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467FCA">
        <w:rPr>
          <w:rFonts w:ascii="Arial" w:eastAsia="宋体" w:hAnsi="Arial" w:cs="Arial"/>
          <w:b/>
          <w:bCs/>
          <w:kern w:val="0"/>
          <w:sz w:val="22"/>
          <w:lang w:val="en-GB"/>
        </w:rPr>
        <w:t>7</w:t>
      </w:r>
      <w:r w:rsidR="00BB3CE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b</w:t>
      </w:r>
      <w:r w:rsidR="00676541">
        <w:rPr>
          <w:rFonts w:ascii="Arial" w:eastAsia="宋体" w:hAnsi="Arial" w:cs="Arial"/>
          <w:b/>
          <w:bCs/>
          <w:kern w:val="0"/>
          <w:sz w:val="22"/>
          <w:lang w:val="en-GB"/>
        </w:rPr>
        <w:t>is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1A6A0A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2E3930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1A6A0A">
        <w:rPr>
          <w:rFonts w:ascii="Arial" w:eastAsia="宋体" w:hAnsi="Arial" w:cs="Times New Roman" w:hint="eastAsia"/>
          <w:b/>
          <w:kern w:val="0"/>
          <w:sz w:val="22"/>
          <w:lang w:val="x-none"/>
        </w:rPr>
        <w:t>0</w:t>
      </w:r>
      <w:r w:rsidR="002E3930">
        <w:rPr>
          <w:rFonts w:ascii="Arial" w:eastAsia="宋体" w:hAnsi="Arial" w:cs="Times New Roman"/>
          <w:b/>
          <w:kern w:val="0"/>
          <w:sz w:val="22"/>
          <w:lang w:val="x-none"/>
        </w:rPr>
        <w:t>0012</w:t>
      </w:r>
      <w:bookmarkStart w:id="0" w:name="_GoBack"/>
      <w:bookmarkEnd w:id="0"/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January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7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– 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25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3F72B5" w:rsidRPr="00443808">
        <w:rPr>
          <w:rFonts w:ascii="Arial" w:eastAsia="MS Mincho" w:hAnsi="Arial"/>
          <w:b/>
          <w:sz w:val="22"/>
          <w:lang w:val="x-none"/>
        </w:rPr>
        <w:t>Intra-UE multiplexing and prioritization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B87AD0">
        <w:rPr>
          <w:rFonts w:ascii="Arial" w:eastAsia="宋体" w:hAnsi="Arial" w:cs="Times New Roman" w:hint="eastAsia"/>
          <w:b/>
          <w:kern w:val="0"/>
          <w:sz w:val="22"/>
          <w:lang w:val="x-none"/>
        </w:rPr>
        <w:t>3.</w:t>
      </w:r>
      <w:r w:rsidR="00B87AD0">
        <w:rPr>
          <w:rFonts w:ascii="Arial" w:eastAsia="宋体" w:hAnsi="Arial" w:cs="Times New Roman"/>
          <w:b/>
          <w:kern w:val="0"/>
          <w:sz w:val="22"/>
          <w:lang w:val="x-none"/>
        </w:rPr>
        <w:t>3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481074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9C3102" w:rsidRDefault="00F0051C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Pr="004A06BE">
        <w:rPr>
          <w:rFonts w:ascii="Times New Roman" w:hAnsi="Times New Roman" w:cs="Times New Roman"/>
          <w:sz w:val="20"/>
          <w:szCs w:val="20"/>
        </w:rPr>
        <w:t xml:space="preserve"> RAN1 #10</w:t>
      </w:r>
      <w:r w:rsidR="00467FCA">
        <w:rPr>
          <w:rFonts w:ascii="Times New Roman" w:hAnsi="Times New Roman" w:cs="Times New Roman"/>
          <w:sz w:val="20"/>
          <w:szCs w:val="20"/>
        </w:rPr>
        <w:t>7</w:t>
      </w:r>
      <w:r w:rsidR="003D0A5D" w:rsidRPr="004A06BE">
        <w:rPr>
          <w:rFonts w:ascii="Times New Roman" w:hAnsi="Times New Roman" w:cs="Times New Roman"/>
          <w:sz w:val="20"/>
          <w:szCs w:val="20"/>
        </w:rPr>
        <w:t>-e</w:t>
      </w:r>
      <w:r w:rsidRPr="004A06BE">
        <w:rPr>
          <w:rFonts w:ascii="Times New Roman" w:hAnsi="Times New Roman" w:cs="Times New Roman"/>
          <w:sz w:val="20"/>
          <w:szCs w:val="20"/>
        </w:rPr>
        <w:t xml:space="preserve"> meeting, </w:t>
      </w:r>
      <w:r w:rsidR="00857968">
        <w:rPr>
          <w:rFonts w:ascii="Times New Roman" w:hAnsi="Times New Roman" w:cs="Times New Roman"/>
          <w:sz w:val="20"/>
          <w:szCs w:val="20"/>
          <w:lang w:eastAsia="fi-FI"/>
        </w:rPr>
        <w:t>i</w:t>
      </w:r>
      <w:r w:rsidR="00857968" w:rsidRPr="00857968">
        <w:rPr>
          <w:rFonts w:ascii="Times New Roman" w:hAnsi="Times New Roman" w:cs="Times New Roman"/>
          <w:sz w:val="20"/>
          <w:szCs w:val="20"/>
          <w:lang w:eastAsia="fi-FI"/>
        </w:rPr>
        <w:t>ntra-UE multiplexing and prioritization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in Rel.17 IIOT/URLLC </w:t>
      </w:r>
      <w:r w:rsidR="003D0A5D" w:rsidRPr="004A06BE">
        <w:rPr>
          <w:rFonts w:ascii="Times New Roman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hAnsi="Times New Roman" w:cs="Times New Roman"/>
          <w:sz w:val="20"/>
          <w:szCs w:val="20"/>
        </w:rPr>
        <w:t>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</w:t>
      </w:r>
      <w:r w:rsidR="003D0A5D" w:rsidRPr="004A06BE">
        <w:rPr>
          <w:rFonts w:ascii="Times New Roman" w:eastAsia="宋体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eastAsia="宋体" w:hAnsi="Times New Roman" w:cs="Times New Roman"/>
          <w:sz w:val="20"/>
          <w:szCs w:val="20"/>
        </w:rPr>
        <w:t>made as below [1].</w:t>
      </w:r>
    </w:p>
    <w:p w:rsidR="00857968" w:rsidRPr="00857968" w:rsidRDefault="00857968" w:rsidP="00857968">
      <w:pPr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  <w:highlight w:val="green"/>
        </w:rPr>
        <w:t>Agreement:</w:t>
      </w:r>
      <w:r w:rsidRPr="008579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57968" w:rsidRPr="00857968" w:rsidRDefault="00857968" w:rsidP="00857968">
      <w:pPr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For handling overlapping PUCCHs/PUSCHs with different priorities, Step 2 consists of the following sub-steps:</w:t>
      </w:r>
    </w:p>
    <w:p w:rsidR="00857968" w:rsidRPr="00857968" w:rsidRDefault="00857968" w:rsidP="00481074">
      <w:pPr>
        <w:pStyle w:val="a6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 xml:space="preserve">Step 2.1: Resolve collision of LP PUCCHs and HP PUCCHs. </w:t>
      </w:r>
    </w:p>
    <w:p w:rsidR="003D0A5D" w:rsidRPr="00857968" w:rsidRDefault="00857968" w:rsidP="00481074">
      <w:pPr>
        <w:pStyle w:val="a6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Step 2.2: Resolve collision of PUCCHs and PUSCHs of different priorities.</w:t>
      </w:r>
    </w:p>
    <w:p w:rsidR="00857968" w:rsidRPr="00857968" w:rsidRDefault="00857968" w:rsidP="00857968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Conclusion</w:t>
      </w:r>
    </w:p>
    <w:p w:rsidR="00857968" w:rsidRPr="00857968" w:rsidRDefault="00857968" w:rsidP="00857968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There is no consensus in RAN1 to support simultaneous PUCCH/PUSCH transmission of same priority over different cells in Rel-17.</w:t>
      </w:r>
    </w:p>
    <w:p w:rsidR="00857968" w:rsidRPr="00857968" w:rsidRDefault="00857968" w:rsidP="00857968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857968" w:rsidRPr="00857968" w:rsidRDefault="00857968" w:rsidP="00857968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Conclusion</w:t>
      </w:r>
    </w:p>
    <w:p w:rsidR="00270FD3" w:rsidRDefault="00857968" w:rsidP="00857968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There is no consensus in RAN1 to support simultaneous PUCCH/PUSCH transmissions on different cells for intra-band CA in Rel-17.</w:t>
      </w:r>
    </w:p>
    <w:p w:rsidR="00F40D5B" w:rsidRDefault="00F40D5B" w:rsidP="00857968">
      <w:pPr>
        <w:shd w:val="clear" w:color="auto" w:fill="FFFFFF"/>
        <w:rPr>
          <w:rFonts w:ascii="Times New Roman" w:hAnsi="Times New Roman" w:cs="Times New Roman"/>
          <w:bCs/>
          <w:color w:val="000000"/>
          <w:sz w:val="20"/>
          <w:szCs w:val="20"/>
          <w:highlight w:val="green"/>
        </w:rPr>
      </w:pPr>
    </w:p>
    <w:p w:rsidR="00857968" w:rsidRPr="00857968" w:rsidRDefault="00857968" w:rsidP="00857968">
      <w:pPr>
        <w:shd w:val="clear" w:color="auto" w:fill="FFFFFF"/>
        <w:rPr>
          <w:rFonts w:ascii="Times New Roman" w:eastAsia="Malgun Gothic" w:hAnsi="Times New Roman" w:cs="Times New Roman"/>
          <w:bCs/>
          <w:sz w:val="20"/>
          <w:szCs w:val="20"/>
          <w:lang w:eastAsia="ko-KR"/>
        </w:rPr>
      </w:pPr>
      <w:r w:rsidRPr="00857968">
        <w:rPr>
          <w:rFonts w:ascii="Times New Roman" w:hAnsi="Times New Roman" w:cs="Times New Roman"/>
          <w:bCs/>
          <w:color w:val="000000"/>
          <w:sz w:val="20"/>
          <w:szCs w:val="20"/>
          <w:highlight w:val="green"/>
        </w:rPr>
        <w:t>Agreement</w:t>
      </w:r>
    </w:p>
    <w:p w:rsidR="00857968" w:rsidRPr="00857968" w:rsidRDefault="00857968" w:rsidP="00857968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color w:val="222222"/>
          <w:sz w:val="20"/>
          <w:szCs w:val="20"/>
        </w:rPr>
        <w:t>If multiplexin</w:t>
      </w:r>
      <w:r w:rsidRPr="00857968">
        <w:rPr>
          <w:rFonts w:ascii="Times New Roman" w:hAnsi="Times New Roman" w:cs="Times New Roman"/>
          <w:color w:val="000000"/>
          <w:sz w:val="20"/>
          <w:szCs w:val="20"/>
        </w:rPr>
        <w:t>g of PUCCHs and/or PUSCHs with different priorities is enabled by RRC, support both of the following UE capabilities to resolve collision of PUCCHs and/or PUSCHs with different priorities in step 2:</w:t>
      </w:r>
    </w:p>
    <w:p w:rsidR="00857968" w:rsidRPr="00857968" w:rsidRDefault="00857968" w:rsidP="00481074">
      <w:pPr>
        <w:widowControl/>
        <w:numPr>
          <w:ilvl w:val="0"/>
          <w:numId w:val="4"/>
        </w:numPr>
        <w:shd w:val="clear" w:color="auto" w:fill="FFFFFF"/>
        <w:jc w:val="left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Capability #1: It is not expected that Rel-15 multiplexing timeline is not met for all overlapping channels [FFS the overlapping channels are resultant channels after step 1]. UE performs multiplexing or dropping of PUCCHs and/or PUSCHs with different priorities according to Rel-17 rules.</w:t>
      </w:r>
    </w:p>
    <w:p w:rsidR="00857968" w:rsidRPr="00857968" w:rsidRDefault="00857968" w:rsidP="00481074">
      <w:pPr>
        <w:widowControl/>
        <w:numPr>
          <w:ilvl w:val="1"/>
          <w:numId w:val="4"/>
        </w:numPr>
        <w:shd w:val="clear" w:color="auto" w:fill="FFFFFF"/>
        <w:jc w:val="left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 xml:space="preserve">Dynamic enabling/disabling </w:t>
      </w:r>
      <w:r w:rsidRPr="00857968">
        <w:rPr>
          <w:rFonts w:ascii="Times New Roman" w:hAnsi="Times New Roman" w:cs="Times New Roman"/>
          <w:color w:val="000000"/>
          <w:sz w:val="20"/>
          <w:szCs w:val="20"/>
          <w:lang w:val="x-none"/>
        </w:rPr>
        <w:t>multiplexing for different priorities</w:t>
      </w:r>
      <w:r w:rsidRPr="00857968">
        <w:rPr>
          <w:rFonts w:ascii="Times New Roman" w:hAnsi="Times New Roman" w:cs="Times New Roman"/>
          <w:color w:val="000000"/>
          <w:sz w:val="20"/>
          <w:szCs w:val="20"/>
        </w:rPr>
        <w:t xml:space="preserve"> is not supported for Capability #1</w:t>
      </w:r>
    </w:p>
    <w:p w:rsidR="00857968" w:rsidRPr="00857968" w:rsidRDefault="00857968" w:rsidP="00481074">
      <w:pPr>
        <w:widowControl/>
        <w:numPr>
          <w:ilvl w:val="0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857968">
        <w:rPr>
          <w:rFonts w:ascii="Times New Roman" w:hAnsi="Times New Roman" w:cs="Times New Roman"/>
          <w:color w:val="000000"/>
          <w:sz w:val="20"/>
          <w:szCs w:val="20"/>
          <w:highlight w:val="darkYellow"/>
        </w:rPr>
        <w:t>Working assumption</w:t>
      </w:r>
      <w:r w:rsidRPr="00857968">
        <w:rPr>
          <w:rFonts w:ascii="Times New Roman" w:hAnsi="Times New Roman" w:cs="Times New Roman"/>
          <w:color w:val="000000"/>
          <w:sz w:val="20"/>
          <w:szCs w:val="20"/>
        </w:rPr>
        <w:t>) Capability #3: Rel-17 multiplexing for different priorities is dynamically enabled/disabled in step 2.</w:t>
      </w:r>
    </w:p>
    <w:p w:rsidR="00857968" w:rsidRPr="00857968" w:rsidRDefault="00857968" w:rsidP="00481074">
      <w:pPr>
        <w:widowControl/>
        <w:numPr>
          <w:ilvl w:val="1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Dynamic indication of enabling/disabling multiplexing for different priorities can be enabled only if multiplexing of PUCCHs/PUSCHs with different priorities is enabled by RRC configuration.</w:t>
      </w:r>
    </w:p>
    <w:p w:rsidR="00857968" w:rsidRPr="00857968" w:rsidRDefault="00857968" w:rsidP="00481074">
      <w:pPr>
        <w:widowControl/>
        <w:numPr>
          <w:ilvl w:val="2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If dynamic multiplexing for different priorities is indicated as enabled for a PUCCH / PUSCH, the UE performs Rel-17 multiplexing operation using the Rel-15 timeline</w:t>
      </w:r>
    </w:p>
    <w:p w:rsidR="00857968" w:rsidRPr="00857968" w:rsidRDefault="00857968" w:rsidP="00481074">
      <w:pPr>
        <w:widowControl/>
        <w:numPr>
          <w:ilvl w:val="3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The gNB is responsible to ensure that all the DCIs associated with all overlapping channels involved in multiplexing in step 2 meet the Rel-15 timeline for multiplexing.</w:t>
      </w:r>
    </w:p>
    <w:p w:rsidR="00857968" w:rsidRPr="00857968" w:rsidRDefault="00857968" w:rsidP="00481074">
      <w:pPr>
        <w:widowControl/>
        <w:numPr>
          <w:ilvl w:val="2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If dynamic multiplexing for different priorities is indicated as disabled for a PUCCH / PUSCH, the UE does not apply the Rel-17 intra-UE multiplexing</w:t>
      </w:r>
    </w:p>
    <w:p w:rsidR="00857968" w:rsidRPr="00857968" w:rsidRDefault="00857968" w:rsidP="00481074">
      <w:pPr>
        <w:widowControl/>
        <w:numPr>
          <w:ilvl w:val="3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If the UL channel associated with the DCI disabling multiplexing collides with another UL channel of a different priority, UE performs R16 PHY prioritization, using Rel-16 timeline. The gNB is responsible to ensure that the UE meets R16 PHY prioritization timeline. </w:t>
      </w:r>
    </w:p>
    <w:p w:rsidR="00857968" w:rsidRPr="00857968" w:rsidRDefault="00857968" w:rsidP="00481074">
      <w:pPr>
        <w:widowControl/>
        <w:numPr>
          <w:ilvl w:val="3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 xml:space="preserve">If the UL channel associated with the DCI disabling multiplexing does not collide with another UL channel of a different priority, UE transmits the UL channel as is. </w:t>
      </w:r>
    </w:p>
    <w:p w:rsidR="00857968" w:rsidRPr="00857968" w:rsidRDefault="00857968" w:rsidP="00481074">
      <w:pPr>
        <w:widowControl/>
        <w:numPr>
          <w:ilvl w:val="3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FFS: whether the UL channel associated with the DCI disabling multiplexing can collide with another UL channel of a same priority.</w:t>
      </w:r>
    </w:p>
    <w:p w:rsidR="00857968" w:rsidRPr="00857968" w:rsidRDefault="00857968" w:rsidP="00481074">
      <w:pPr>
        <w:widowControl/>
        <w:numPr>
          <w:ilvl w:val="1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UE does not expect to receive a dynamic indication resulting in demultiplexing of previously multiplexed PUCCHs/PUSCHs channels after the Rel-15 multiplexing deadline has passed</w:t>
      </w:r>
    </w:p>
    <w:p w:rsidR="00857968" w:rsidRPr="00857968" w:rsidRDefault="00857968" w:rsidP="00481074">
      <w:pPr>
        <w:widowControl/>
        <w:numPr>
          <w:ilvl w:val="1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FFS: UE does not expect to receive a dynamic indication resulting in demultiplexing of previously multiplexed PUCCHs/PUSCHs channels without any associated DCIs</w:t>
      </w:r>
    </w:p>
    <w:p w:rsidR="00857968" w:rsidRPr="00857968" w:rsidRDefault="00857968" w:rsidP="00481074">
      <w:pPr>
        <w:widowControl/>
        <w:numPr>
          <w:ilvl w:val="2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lastRenderedPageBreak/>
        <w:t>Note: demultiplexing of two previously multiplexed channels means decoupling two channels already</w:t>
      </w:r>
      <w:r w:rsidRPr="00857968">
        <w:rPr>
          <w:rFonts w:ascii="Times New Roman" w:hAnsi="Times New Roman" w:cs="Times New Roman"/>
          <w:color w:val="000000"/>
          <w:sz w:val="20"/>
          <w:szCs w:val="20"/>
          <w:lang w:val="x-none"/>
        </w:rPr>
        <w:t xml:space="preserve"> multiplexed, dropping one channel, and multiplexing the other channel with another channel(s).</w:t>
      </w:r>
    </w:p>
    <w:p w:rsidR="00857968" w:rsidRPr="00857968" w:rsidRDefault="00857968" w:rsidP="00481074">
      <w:pPr>
        <w:pStyle w:val="a6"/>
        <w:widowControl/>
        <w:numPr>
          <w:ilvl w:val="0"/>
          <w:numId w:val="4"/>
        </w:numPr>
        <w:shd w:val="clear" w:color="auto" w:fill="FFFFFF"/>
        <w:overflowPunct w:val="0"/>
        <w:autoSpaceDE w:val="0"/>
        <w:autoSpaceDN w:val="0"/>
        <w:adjustRightInd w:val="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The above behaviors of Capability#3 at least apply to resolving collision of two UL channels resulting from Step 1 with different priorities. FFS: more than two UL channels.</w:t>
      </w:r>
    </w:p>
    <w:p w:rsidR="00857968" w:rsidRPr="00857968" w:rsidRDefault="00857968" w:rsidP="00481074">
      <w:pPr>
        <w:widowControl/>
        <w:numPr>
          <w:ilvl w:val="1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FFS whether dynamic indication in multiple DCIs associated with a group of overlapping channels have to be consistent</w:t>
      </w:r>
    </w:p>
    <w:p w:rsidR="00857968" w:rsidRPr="00857968" w:rsidRDefault="00857968" w:rsidP="00481074">
      <w:pPr>
        <w:widowControl/>
        <w:numPr>
          <w:ilvl w:val="1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FFS: Configuration of prioritization / multiplexing of channels without dynamic indication</w:t>
      </w:r>
    </w:p>
    <w:p w:rsidR="00857968" w:rsidRPr="00857968" w:rsidRDefault="00857968" w:rsidP="00481074">
      <w:pPr>
        <w:widowControl/>
        <w:numPr>
          <w:ilvl w:val="1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Note: Capability 3 procedure is a super-set of Capability 1 procedure</w:t>
      </w:r>
    </w:p>
    <w:p w:rsidR="00857968" w:rsidRPr="00857968" w:rsidRDefault="00857968" w:rsidP="00481074">
      <w:pPr>
        <w:widowControl/>
        <w:numPr>
          <w:ilvl w:val="0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FFS: Time unit to apply Rel-15 timeline (e.g. slot based, sub-slot based)</w:t>
      </w:r>
    </w:p>
    <w:p w:rsidR="00857968" w:rsidRPr="00857968" w:rsidRDefault="00857968" w:rsidP="00481074">
      <w:pPr>
        <w:widowControl/>
        <w:numPr>
          <w:ilvl w:val="0"/>
          <w:numId w:val="4"/>
        </w:numPr>
        <w:shd w:val="clear" w:color="auto" w:fill="FFFFFF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857968">
        <w:rPr>
          <w:rFonts w:ascii="Times New Roman" w:hAnsi="Times New Roman" w:cs="Times New Roman"/>
          <w:color w:val="000000"/>
          <w:sz w:val="20"/>
          <w:szCs w:val="20"/>
        </w:rPr>
        <w:t>FFS: The set of PUSCH and PUCCH that eligible for Rel-15 multiplexing consideration</w:t>
      </w:r>
    </w:p>
    <w:p w:rsidR="00857968" w:rsidRPr="00857968" w:rsidRDefault="00857968" w:rsidP="00857968">
      <w:pPr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Note: “collision” refers to overlapping PUCCHs, overlapping PUCCH and PUSCH (excluding PUSCH supporting simultaneous transmission with PUCCH), overlapping PUSCHs on a same cell.</w:t>
      </w:r>
    </w:p>
    <w:p w:rsidR="00857968" w:rsidRPr="00857968" w:rsidRDefault="00857968" w:rsidP="00857968">
      <w:pPr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Note: “Rel-15 multiplexing timeline” means Rel15 timeline calculation in Rel-16 spec, including all the formula and all the values for the variables</w:t>
      </w:r>
    </w:p>
    <w:p w:rsidR="00857968" w:rsidRDefault="00857968" w:rsidP="00857968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57968">
        <w:rPr>
          <w:rFonts w:ascii="Times New Roman" w:hAnsi="Times New Roman" w:cs="Times New Roman"/>
          <w:sz w:val="20"/>
          <w:szCs w:val="20"/>
        </w:rPr>
        <w:t>Note: “Rel-16 prioritization timeline” means Rel-16 cancellation timeline calculation in Rel-16 spec, including all the formula and all the values for the variables</w:t>
      </w:r>
    </w:p>
    <w:p w:rsidR="00F40D5B" w:rsidRDefault="00F40D5B" w:rsidP="00857968">
      <w:pPr>
        <w:rPr>
          <w:rFonts w:ascii="Times New Roman" w:hAnsi="Times New Roman" w:cs="Times New Roman"/>
          <w:bCs/>
          <w:color w:val="000000"/>
          <w:sz w:val="20"/>
          <w:szCs w:val="20"/>
          <w:highlight w:val="green"/>
        </w:rPr>
      </w:pPr>
    </w:p>
    <w:p w:rsidR="00857968" w:rsidRPr="00BF0013" w:rsidRDefault="00857968" w:rsidP="00857968">
      <w:pPr>
        <w:rPr>
          <w:rFonts w:ascii="Times New Roman" w:eastAsia="宋体" w:hAnsi="Times New Roman" w:cs="Times New Roman"/>
          <w:bCs/>
          <w:color w:val="000000"/>
          <w:sz w:val="20"/>
          <w:szCs w:val="20"/>
        </w:rPr>
      </w:pPr>
      <w:r w:rsidRPr="00BF0013">
        <w:rPr>
          <w:rFonts w:ascii="Times New Roman" w:hAnsi="Times New Roman" w:cs="Times New Roman"/>
          <w:bCs/>
          <w:color w:val="000000"/>
          <w:sz w:val="20"/>
          <w:szCs w:val="20"/>
          <w:highlight w:val="green"/>
        </w:rPr>
        <w:t>Agreement</w:t>
      </w:r>
    </w:p>
    <w:p w:rsidR="00857968" w:rsidRPr="00BF0013" w:rsidRDefault="00857968" w:rsidP="00857968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BF0013">
        <w:rPr>
          <w:rFonts w:ascii="Times New Roman" w:hAnsi="Times New Roman" w:cs="Times New Roman"/>
          <w:sz w:val="20"/>
          <w:szCs w:val="20"/>
          <w:lang w:eastAsia="x-none"/>
        </w:rPr>
        <w:t xml:space="preserve">For collision of LP DG-PUSCH and HP CG-PUSCH </w:t>
      </w:r>
      <w:r w:rsidRPr="00BF0013">
        <w:rPr>
          <w:rFonts w:ascii="Times New Roman" w:hAnsi="Times New Roman" w:cs="Times New Roman"/>
          <w:strike/>
          <w:sz w:val="20"/>
          <w:szCs w:val="20"/>
          <w:lang w:eastAsia="x-none"/>
        </w:rPr>
        <w:t>of different priorities</w:t>
      </w:r>
      <w:r w:rsidRPr="00BF0013">
        <w:rPr>
          <w:rFonts w:ascii="Times New Roman" w:hAnsi="Times New Roman" w:cs="Times New Roman"/>
          <w:sz w:val="20"/>
          <w:szCs w:val="20"/>
          <w:lang w:eastAsia="x-none"/>
        </w:rPr>
        <w:t>, the cancellation is applied per actual repetition, if LP DG-PUSCH and/or HP CG-PUSCH is repeated.</w:t>
      </w:r>
    </w:p>
    <w:p w:rsidR="00F40D5B" w:rsidRDefault="00F40D5B" w:rsidP="00BF0013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BF0013">
        <w:rPr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BF0013" w:rsidRPr="00BF0013" w:rsidRDefault="00BF0013" w:rsidP="00BF0013">
      <w:pPr>
        <w:rPr>
          <w:rFonts w:ascii="Times New Roman" w:eastAsia="微软雅黑" w:hAnsi="Times New Roman" w:cs="Times New Roman"/>
          <w:sz w:val="20"/>
          <w:szCs w:val="20"/>
        </w:rPr>
      </w:pPr>
      <w:r w:rsidRPr="00BF0013">
        <w:rPr>
          <w:rFonts w:ascii="Times New Roman" w:eastAsia="微软雅黑" w:hAnsi="Times New Roman" w:cs="Times New Roman"/>
          <w:sz w:val="20"/>
          <w:szCs w:val="20"/>
        </w:rPr>
        <w:t>For multiplexing a high-priority (HP) HARQ-ACK and a low-priority (LP) HARQ-ACK into a PUSCH in R17,</w:t>
      </w:r>
      <w:r w:rsidRPr="00BF0013">
        <w:rPr>
          <w:rFonts w:ascii="Times New Roman" w:eastAsia="宋体" w:hAnsi="Times New Roman" w:cs="Times New Roman"/>
          <w:sz w:val="20"/>
          <w:szCs w:val="20"/>
        </w:rPr>
        <w:t xml:space="preserve"> if HP HARQ-ACK, LP HARQ-ACK, and LP CSI consisting of two parts would be transmitted on LP PUSCH conveying UL-SCH,</w:t>
      </w:r>
      <w:r w:rsidRPr="00BF0013">
        <w:rPr>
          <w:rFonts w:ascii="Times New Roman" w:eastAsia="微软雅黑" w:hAnsi="Times New Roman" w:cs="Times New Roman"/>
          <w:sz w:val="20"/>
          <w:szCs w:val="20"/>
        </w:rPr>
        <w:t xml:space="preserve"> </w:t>
      </w:r>
    </w:p>
    <w:p w:rsidR="00BF0013" w:rsidRPr="00BF0013" w:rsidRDefault="00BF0013" w:rsidP="00481074">
      <w:pPr>
        <w:pStyle w:val="a6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14" w:firstLineChars="0" w:hanging="357"/>
        <w:contextualSpacing/>
        <w:jc w:val="left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BF0013">
        <w:rPr>
          <w:rFonts w:ascii="Times New Roman" w:eastAsia="Malgun Gothic" w:hAnsi="Times New Roman" w:cs="Times New Roman"/>
          <w:sz w:val="20"/>
          <w:szCs w:val="20"/>
        </w:rPr>
        <w:t xml:space="preserve">The CSI part 2 is dropped. </w:t>
      </w:r>
    </w:p>
    <w:p w:rsidR="00BF0013" w:rsidRPr="00BF0013" w:rsidRDefault="00BF0013" w:rsidP="00481074">
      <w:pPr>
        <w:pStyle w:val="a6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14" w:firstLineChars="0" w:hanging="357"/>
        <w:contextualSpacing/>
        <w:jc w:val="left"/>
        <w:textAlignment w:val="baseline"/>
        <w:rPr>
          <w:rFonts w:ascii="Times New Roman" w:eastAsia="微软雅黑" w:hAnsi="Times New Roman" w:cs="Times New Roman"/>
          <w:sz w:val="20"/>
          <w:szCs w:val="20"/>
        </w:rPr>
      </w:pPr>
      <w:r w:rsidRPr="00BF0013">
        <w:rPr>
          <w:rFonts w:ascii="Times New Roman" w:eastAsia="微软雅黑" w:hAnsi="Times New Roman" w:cs="Times New Roman"/>
          <w:sz w:val="20"/>
          <w:szCs w:val="20"/>
        </w:rPr>
        <w:t>Reuse R15 HARQ-ACK rate matching/puncturing and RE mapping for HP HARQ-ACK in principle. FFS details.</w:t>
      </w:r>
    </w:p>
    <w:p w:rsidR="00BF0013" w:rsidRPr="00BF0013" w:rsidRDefault="00BF0013" w:rsidP="00481074">
      <w:pPr>
        <w:pStyle w:val="a6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14" w:firstLineChars="0" w:hanging="357"/>
        <w:contextualSpacing/>
        <w:jc w:val="left"/>
        <w:textAlignment w:val="baseline"/>
        <w:rPr>
          <w:rFonts w:ascii="Times New Roman" w:eastAsia="微软雅黑" w:hAnsi="Times New Roman" w:cs="Times New Roman"/>
          <w:sz w:val="20"/>
          <w:szCs w:val="20"/>
        </w:rPr>
      </w:pPr>
      <w:r w:rsidRPr="00BF0013">
        <w:rPr>
          <w:rFonts w:ascii="Times New Roman" w:eastAsia="微软雅黑" w:hAnsi="Times New Roman" w:cs="Times New Roman"/>
          <w:sz w:val="20"/>
          <w:szCs w:val="20"/>
        </w:rPr>
        <w:t>Reuse R15 CSI part 1 rate matching and RE mapping for LP HARQ-ACK.</w:t>
      </w:r>
    </w:p>
    <w:p w:rsidR="00BF0013" w:rsidRPr="00BF0013" w:rsidRDefault="00BF0013" w:rsidP="00481074">
      <w:pPr>
        <w:pStyle w:val="a6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14" w:firstLineChars="0" w:hanging="357"/>
        <w:contextualSpacing/>
        <w:jc w:val="left"/>
        <w:textAlignment w:val="baseline"/>
        <w:rPr>
          <w:rFonts w:ascii="Times New Roman" w:eastAsia="微软雅黑" w:hAnsi="Times New Roman" w:cs="Times New Roman"/>
          <w:sz w:val="20"/>
          <w:szCs w:val="20"/>
        </w:rPr>
      </w:pPr>
      <w:r w:rsidRPr="00BF0013">
        <w:rPr>
          <w:rFonts w:ascii="Times New Roman" w:eastAsia="微软雅黑" w:hAnsi="Times New Roman" w:cs="Times New Roman"/>
          <w:sz w:val="20"/>
          <w:szCs w:val="20"/>
        </w:rPr>
        <w:t xml:space="preserve">Reuse R15 CSI part 2 rate matching and RE mapping for LP </w:t>
      </w:r>
      <w:r w:rsidRPr="00BF0013">
        <w:rPr>
          <w:rFonts w:ascii="Times New Roman" w:eastAsia="Malgun Gothic" w:hAnsi="Times New Roman" w:cs="Times New Roman"/>
          <w:sz w:val="20"/>
          <w:szCs w:val="20"/>
        </w:rPr>
        <w:t>CSI part 1</w:t>
      </w:r>
      <w:r w:rsidRPr="00BF0013">
        <w:rPr>
          <w:rFonts w:ascii="Times New Roman" w:eastAsia="微软雅黑" w:hAnsi="Times New Roman" w:cs="Times New Roman"/>
          <w:sz w:val="20"/>
          <w:szCs w:val="20"/>
        </w:rPr>
        <w:t>.</w:t>
      </w:r>
    </w:p>
    <w:p w:rsidR="00BF0013" w:rsidRPr="00BF0013" w:rsidRDefault="00BF0013" w:rsidP="00481074">
      <w:pPr>
        <w:pStyle w:val="a6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14" w:firstLineChars="0" w:hanging="357"/>
        <w:contextualSpacing/>
        <w:jc w:val="left"/>
        <w:textAlignment w:val="baseline"/>
        <w:rPr>
          <w:rFonts w:ascii="Times New Roman" w:eastAsia="微软雅黑" w:hAnsi="Times New Roman" w:cs="Times New Roman"/>
          <w:sz w:val="20"/>
          <w:szCs w:val="20"/>
        </w:rPr>
      </w:pPr>
      <w:r w:rsidRPr="00BF0013">
        <w:rPr>
          <w:rFonts w:ascii="Times New Roman" w:hAnsi="Times New Roman" w:cs="Times New Roman"/>
          <w:sz w:val="20"/>
          <w:szCs w:val="20"/>
          <w:lang w:eastAsia="ko-KR"/>
        </w:rPr>
        <w:t>FFS for LP CSI consisting of single part.</w:t>
      </w: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</w:rPr>
      </w:pPr>
      <w:r w:rsidRPr="00BF0013">
        <w:rPr>
          <w:rFonts w:ascii="Times New Roman" w:hAnsi="Times New Roman" w:cs="Times New Roman"/>
          <w:sz w:val="20"/>
          <w:szCs w:val="20"/>
        </w:rPr>
        <w:t>Note: Apple raised concern on CSI being dropped unnecessarily which could cause performance and degrade usefulness of URLLC enhancement.</w:t>
      </w: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</w:rPr>
      </w:pP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BF0013">
        <w:rPr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BF0013" w:rsidRPr="00BF0013" w:rsidRDefault="00BF0013" w:rsidP="00BF0013">
      <w:pPr>
        <w:rPr>
          <w:rFonts w:ascii="Times New Roman" w:eastAsia="Malgun Gothic" w:hAnsi="Times New Roman" w:cs="Times New Roman"/>
          <w:sz w:val="20"/>
          <w:szCs w:val="20"/>
        </w:rPr>
      </w:pPr>
      <w:r w:rsidRPr="00BF0013">
        <w:rPr>
          <w:rFonts w:ascii="Times New Roman" w:eastAsia="Malgun Gothic" w:hAnsi="Times New Roman" w:cs="Times New Roman"/>
          <w:sz w:val="20"/>
          <w:szCs w:val="20"/>
        </w:rPr>
        <w:t xml:space="preserve">For the overlapping between LP CG and HP DG, </w:t>
      </w:r>
      <w:r w:rsidRPr="00BF0013">
        <w:rPr>
          <w:rFonts w:ascii="Times New Roman" w:eastAsia="Yu Gothic" w:hAnsi="Times New Roman" w:cs="Times New Roman"/>
          <w:sz w:val="20"/>
          <w:szCs w:val="20"/>
        </w:rPr>
        <w:t xml:space="preserve">if MAC delivers two MAC PDUs to PHY, </w:t>
      </w:r>
      <w:r w:rsidRPr="00BF0013">
        <w:rPr>
          <w:rFonts w:ascii="Times New Roman" w:eastAsia="Malgun Gothic" w:hAnsi="Times New Roman" w:cs="Times New Roman"/>
          <w:sz w:val="20"/>
          <w:szCs w:val="20"/>
        </w:rPr>
        <w:t xml:space="preserve">PHY layer can make the prioritization so that the UE is expected to cancel the overlapping low priority CG PUSCH by the first overlapping symbol at the latest. </w:t>
      </w:r>
    </w:p>
    <w:p w:rsidR="00BF0013" w:rsidRPr="00BF0013" w:rsidRDefault="00BF0013" w:rsidP="00481074">
      <w:pPr>
        <w:pStyle w:val="a6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BF0013">
        <w:rPr>
          <w:rFonts w:ascii="Times New Roman" w:eastAsia="Malgun Gothic" w:hAnsi="Times New Roman" w:cs="Times New Roman"/>
          <w:sz w:val="20"/>
          <w:szCs w:val="20"/>
        </w:rPr>
        <w:t>On top of Rel-16 cancellation time (N2+d1) for PUCCH/PUCCH or PUCCH/PUSCH collision, additional time d3 is needed (which results N2+d1+d3 in total cancellation time) for LP CG-PUSCH and HP DG-PUSCH collision resolution.</w:t>
      </w:r>
    </w:p>
    <w:p w:rsidR="00BF0013" w:rsidRPr="00BF0013" w:rsidRDefault="00BF0013" w:rsidP="00481074">
      <w:pPr>
        <w:pStyle w:val="a6"/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BF0013">
        <w:rPr>
          <w:rFonts w:ascii="Times New Roman" w:eastAsia="Malgun Gothic" w:hAnsi="Times New Roman" w:cs="Times New Roman"/>
          <w:sz w:val="20"/>
          <w:szCs w:val="20"/>
        </w:rPr>
        <w:t>(</w:t>
      </w:r>
      <w:r w:rsidRPr="00BF0013">
        <w:rPr>
          <w:rFonts w:ascii="Times New Roman" w:eastAsia="Malgun Gothic" w:hAnsi="Times New Roman" w:cs="Times New Roman"/>
          <w:sz w:val="20"/>
          <w:szCs w:val="20"/>
          <w:highlight w:val="darkYellow"/>
        </w:rPr>
        <w:t>Working assumption</w:t>
      </w:r>
      <w:r w:rsidRPr="00BF0013">
        <w:rPr>
          <w:rFonts w:ascii="Times New Roman" w:eastAsia="Malgun Gothic" w:hAnsi="Times New Roman" w:cs="Times New Roman"/>
          <w:sz w:val="20"/>
          <w:szCs w:val="20"/>
        </w:rPr>
        <w:t xml:space="preserve">) d3 = {0, </w:t>
      </w:r>
      <m:oMath>
        <m:r>
          <w:rPr>
            <w:rFonts w:ascii="Cambria Math" w:eastAsia="Cambria Math" w:hAnsi="Cambria Math" w:cs="Times New Roman"/>
            <w:color w:val="FF0000"/>
            <w:sz w:val="20"/>
            <w:szCs w:val="20"/>
          </w:rPr>
          <m:t>1,…,</m:t>
        </m:r>
        <m:sSup>
          <m:sSupPr>
            <m:ctrlPr>
              <w:rPr>
                <w:rFonts w:ascii="Cambria Math" w:eastAsia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="Cambria Math" w:hAnsi="Cambria Math" w:cs="Times New Roman"/>
                <w:sz w:val="20"/>
                <w:szCs w:val="20"/>
              </w:rPr>
              <m:t>2</m:t>
            </m:r>
          </m:e>
          <m:sup>
            <m:r>
              <w:rPr>
                <w:rFonts w:ascii="Cambria Math" w:eastAsia="Cambria Math" w:hAnsi="Cambria Math" w:cs="Times New Roman"/>
                <w:sz w:val="20"/>
                <w:szCs w:val="20"/>
              </w:rPr>
              <m:t>μ+1</m:t>
            </m:r>
          </m:sup>
        </m:sSup>
      </m:oMath>
      <w:r w:rsidRPr="00BF0013">
        <w:rPr>
          <w:rFonts w:ascii="Times New Roman" w:eastAsia="Malgun Gothic" w:hAnsi="Times New Roman" w:cs="Times New Roman"/>
          <w:sz w:val="20"/>
          <w:szCs w:val="20"/>
        </w:rPr>
        <w:t xml:space="preserve">}symbol(s) upon UE capability report, where </w:t>
      </w:r>
      <m:oMath>
        <m:r>
          <w:rPr>
            <w:rFonts w:ascii="Cambria Math" w:eastAsia="Cambria Math" w:hAnsi="Cambria Math" w:cs="Times New Roman"/>
            <w:sz w:val="20"/>
            <w:szCs w:val="20"/>
          </w:rPr>
          <m:t>μ=0,1,2,3</m:t>
        </m:r>
      </m:oMath>
      <w:r w:rsidRPr="00BF0013">
        <w:rPr>
          <w:rFonts w:ascii="Times New Roman" w:eastAsia="Malgun Gothic" w:hAnsi="Times New Roman" w:cs="Times New Roman"/>
          <w:sz w:val="20"/>
          <w:szCs w:val="20"/>
        </w:rPr>
        <w:t xml:space="preserve"> for SCS=15/30/60/120kHz, respectively.</w:t>
      </w: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</w:rPr>
      </w:pP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BF0013">
        <w:rPr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BF0013" w:rsidRPr="00BF0013" w:rsidRDefault="00BF0013" w:rsidP="00BF0013">
      <w:pPr>
        <w:rPr>
          <w:rFonts w:ascii="Times New Roman" w:eastAsia="宋体" w:hAnsi="Times New Roman" w:cs="Times New Roman"/>
          <w:sz w:val="20"/>
          <w:szCs w:val="20"/>
        </w:rPr>
      </w:pPr>
      <w:r w:rsidRPr="00BF0013">
        <w:rPr>
          <w:rFonts w:ascii="Times New Roman" w:hAnsi="Times New Roman" w:cs="Times New Roman"/>
          <w:sz w:val="20"/>
          <w:szCs w:val="20"/>
        </w:rPr>
        <w:t xml:space="preserve">For determining the PUCCH resource to carry the multiplexed high-priority and low-priority HARQ-ACKs, if </w:t>
      </w:r>
      <m:oMath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HP_UCI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CRC, HP_UCI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HP_UCI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LP_UCI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CRC, LP_UCI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LP_UCI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b>
                </m:sSub>
              </m:den>
            </m:f>
          </m:e>
        </m:d>
      </m:oMath>
      <w:r w:rsidRPr="00BF0013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&gt;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PUCCH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∙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sc, ctrl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RB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∙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symb-UCI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PUCCH</m:t>
            </m:r>
          </m:sup>
        </m:sSubSup>
      </m:oMath>
    </w:p>
    <w:p w:rsidR="00BF0013" w:rsidRPr="00994825" w:rsidRDefault="00BF0013" w:rsidP="00481074">
      <w:pPr>
        <w:pStyle w:val="a6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</w:pPr>
      <w:r w:rsidRPr="00BF0013">
        <w:rPr>
          <w:rFonts w:ascii="Times New Roman" w:hAnsi="Times New Roman" w:cs="Times New Roman"/>
          <w:sz w:val="20"/>
          <w:szCs w:val="20"/>
        </w:rPr>
        <w:t xml:space="preserve">The number of RBs is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RB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PUCCH</m:t>
            </m:r>
          </m:sup>
        </m:sSubSup>
      </m:oMath>
      <w:r w:rsidRPr="00BF0013">
        <w:rPr>
          <w:rFonts w:ascii="Times New Roman" w:hAnsi="Times New Roman" w:cs="Times New Roman"/>
          <w:sz w:val="20"/>
          <w:szCs w:val="20"/>
        </w:rPr>
        <w:t>. Then follow Rel-15 procedure, i.e., LP HARQ-ACK is mapped to the rest REs after HP HARQ-ACK.</w:t>
      </w:r>
    </w:p>
    <w:p w:rsidR="00F40D5B" w:rsidRDefault="00F40D5B" w:rsidP="00BF0013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BF0013">
        <w:rPr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</w:rPr>
      </w:pPr>
      <w:r w:rsidRPr="00BF0013">
        <w:rPr>
          <w:rFonts w:ascii="Times New Roman" w:hAnsi="Times New Roman" w:cs="Times New Roman"/>
          <w:sz w:val="20"/>
          <w:szCs w:val="20"/>
        </w:rPr>
        <w:t xml:space="preserve">For multiplexing a high-priority (HP) HARQ-ACK and a low-priority (LP) HARQ-ACK into a PUCCH in R17, </w:t>
      </w:r>
    </w:p>
    <w:p w:rsidR="00BF0013" w:rsidRPr="00BF0013" w:rsidRDefault="00BF0013" w:rsidP="00481074">
      <w:pPr>
        <w:pStyle w:val="a6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BF0013">
        <w:rPr>
          <w:rFonts w:ascii="Times New Roman" w:hAnsi="Times New Roman" w:cs="Times New Roman"/>
          <w:sz w:val="20"/>
          <w:szCs w:val="20"/>
        </w:rPr>
        <w:t>At least for PUCCH format 3/4, use the HP UCI bit number and HP RE number for ∆</w:t>
      </w:r>
      <w:r w:rsidRPr="00BF0013">
        <w:rPr>
          <w:rFonts w:ascii="Times New Roman" w:hAnsi="Times New Roman" w:cs="Times New Roman"/>
          <w:sz w:val="20"/>
          <w:szCs w:val="20"/>
          <w:vertAlign w:val="subscript"/>
        </w:rPr>
        <w:t>TF,b,f,c</w:t>
      </w:r>
      <w:r w:rsidRPr="00BF0013">
        <w:rPr>
          <w:rFonts w:ascii="Times New Roman" w:hAnsi="Times New Roman" w:cs="Times New Roman"/>
          <w:sz w:val="20"/>
          <w:szCs w:val="20"/>
        </w:rPr>
        <w:t>(i)</w:t>
      </w:r>
      <w:r w:rsidRPr="00BF0013">
        <w:rPr>
          <w:rFonts w:ascii="Times New Roman" w:hAnsi="Times New Roman" w:cs="Times New Roman"/>
          <w:sz w:val="20"/>
          <w:szCs w:val="20"/>
        </w:rPr>
        <w:fldChar w:fldCharType="begin"/>
      </w:r>
      <w:r w:rsidRPr="00BF0013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TF, b, f,c</m:t>
            </m:r>
          </m:sub>
        </m:sSub>
        <m:d>
          <m:d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i</m:t>
            </m:r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Pr="00BF0013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BF0013">
        <w:rPr>
          <w:rFonts w:ascii="Times New Roman" w:hAnsi="Times New Roman" w:cs="Times New Roman"/>
          <w:sz w:val="20"/>
          <w:szCs w:val="20"/>
        </w:rPr>
        <w:fldChar w:fldCharType="end"/>
      </w:r>
      <w:r w:rsidRPr="00BF0013">
        <w:rPr>
          <w:rFonts w:ascii="Times New Roman" w:hAnsi="Times New Roman" w:cs="Times New Roman"/>
          <w:sz w:val="20"/>
          <w:szCs w:val="20"/>
        </w:rPr>
        <w:t> formula selection and calculation</w:t>
      </w:r>
    </w:p>
    <w:p w:rsidR="00BF0013" w:rsidRPr="00BF0013" w:rsidRDefault="00BF0013" w:rsidP="00481074">
      <w:pPr>
        <w:pStyle w:val="a6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BF0013">
        <w:rPr>
          <w:rFonts w:ascii="Times New Roman" w:hAnsi="Times New Roman" w:cs="Times New Roman"/>
          <w:sz w:val="20"/>
          <w:szCs w:val="20"/>
        </w:rPr>
        <w:t>For PUCCH format 1, use the total UCI bit number for ∆</w:t>
      </w:r>
      <w:r w:rsidRPr="00BF0013">
        <w:rPr>
          <w:rFonts w:ascii="Times New Roman" w:hAnsi="Times New Roman" w:cs="Times New Roman"/>
          <w:sz w:val="20"/>
          <w:szCs w:val="20"/>
          <w:vertAlign w:val="subscript"/>
        </w:rPr>
        <w:t>TF,b,f,c</w:t>
      </w:r>
      <w:r w:rsidRPr="00BF0013">
        <w:rPr>
          <w:rFonts w:ascii="Times New Roman" w:hAnsi="Times New Roman" w:cs="Times New Roman"/>
          <w:sz w:val="20"/>
          <w:szCs w:val="20"/>
        </w:rPr>
        <w:t>(i) calculation.</w:t>
      </w:r>
    </w:p>
    <w:p w:rsidR="00BF0013" w:rsidRPr="00BF0013" w:rsidRDefault="00BF0013" w:rsidP="00481074">
      <w:pPr>
        <w:pStyle w:val="a6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BF0013">
        <w:rPr>
          <w:rFonts w:ascii="Times New Roman" w:hAnsi="Times New Roman" w:cs="Times New Roman"/>
          <w:sz w:val="20"/>
          <w:szCs w:val="20"/>
        </w:rPr>
        <w:t>FFS for PUCCH format 2.</w:t>
      </w:r>
    </w:p>
    <w:p w:rsidR="00BF0013" w:rsidRPr="00BF0013" w:rsidRDefault="00BF0013" w:rsidP="00BF0013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BF0013">
        <w:rPr>
          <w:rFonts w:ascii="Times New Roman" w:hAnsi="Times New Roman" w:cs="Times New Roman"/>
          <w:sz w:val="20"/>
          <w:szCs w:val="20"/>
          <w:highlight w:val="green"/>
        </w:rPr>
        <w:lastRenderedPageBreak/>
        <w:t>Agreement</w:t>
      </w:r>
    </w:p>
    <w:p w:rsidR="00BF0013" w:rsidRDefault="00BF0013" w:rsidP="00BF0013">
      <w:r w:rsidRPr="00BF0013">
        <w:rPr>
          <w:rFonts w:ascii="Times New Roman" w:hAnsi="Times New Roman" w:cs="Times New Roman"/>
          <w:sz w:val="20"/>
          <w:szCs w:val="20"/>
        </w:rPr>
        <w:t>For collision of HP DG-PUSCH and LP CG-PUSCH, the cancellation is applied per actual repetition, if HP DG-PUSCH and/or LP CG-PUSCH is repeated.</w:t>
      </w:r>
    </w:p>
    <w:p w:rsidR="00857968" w:rsidRPr="00BF0013" w:rsidRDefault="00857968" w:rsidP="00857968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we further provide our considerations on </w:t>
      </w:r>
      <w:r w:rsidR="00857968">
        <w:rPr>
          <w:rFonts w:ascii="Times New Roman" w:hAnsi="Times New Roman" w:cs="Times New Roman"/>
          <w:sz w:val="20"/>
          <w:szCs w:val="20"/>
        </w:rPr>
        <w:t>i</w:t>
      </w:r>
      <w:r w:rsidR="00857968" w:rsidRPr="00857968">
        <w:rPr>
          <w:rFonts w:ascii="Times New Roman" w:hAnsi="Times New Roman" w:cs="Times New Roman"/>
          <w:sz w:val="20"/>
          <w:szCs w:val="20"/>
        </w:rPr>
        <w:t>ntra-UE multiplexing and prioritization</w:t>
      </w:r>
      <w:r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Default="00A578C0" w:rsidP="00481074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534DA0" w:rsidRDefault="00534DA0" w:rsidP="00481074">
      <w:pPr>
        <w:pStyle w:val="2"/>
        <w:keepLines w:val="0"/>
        <w:numPr>
          <w:ilvl w:val="1"/>
          <w:numId w:val="7"/>
        </w:numPr>
        <w:tabs>
          <w:tab w:val="left" w:pos="-806"/>
        </w:tabs>
        <w:spacing w:before="240" w:afterLines="50" w:after="120" w:line="240" w:lineRule="auto"/>
        <w:rPr>
          <w:rFonts w:ascii="Arial" w:eastAsiaTheme="minorEastAsia" w:hAnsi="Arial" w:cs="Times New Roman"/>
          <w:bCs w:val="0"/>
          <w:color w:val="auto"/>
          <w:sz w:val="24"/>
          <w:szCs w:val="20"/>
          <w:lang w:val="x-none"/>
        </w:rPr>
      </w:pPr>
      <w:r w:rsidRPr="00534DA0">
        <w:rPr>
          <w:rFonts w:ascii="Arial" w:eastAsiaTheme="minorEastAsia" w:hAnsi="Arial" w:cs="Times New Roman"/>
          <w:bCs w:val="0"/>
          <w:color w:val="auto"/>
          <w:sz w:val="24"/>
          <w:szCs w:val="20"/>
          <w:lang w:val="x-none"/>
        </w:rPr>
        <w:t>Rel-17 Intra-UE multiplexing &amp; prioritization framework</w:t>
      </w:r>
    </w:p>
    <w:p w:rsidR="00534DA0" w:rsidRPr="00A37F92" w:rsidRDefault="00534DA0" w:rsidP="00A37F9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>If multiplexing of PUCCHs and/or PUSCHs with different priorities is enabled by RRC, it was agreed to support both of the UE capability#1 and capability#3 to resolve collision of PUCCHs and/or PUSCHs with different priorities in step 2.</w:t>
      </w:r>
      <w:r w:rsidR="00003872"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During RAN#94e meeting [2], RAN requested RAN1 to focus on the discussions on Capabilility#1 only in Q1 2022 for Rel-17 intra-UE multiplexing framework and complete the remaining normative work for Rel-17 Enhanced IIoT &amp; URLLC by Q1 of 2022.</w:t>
      </w:r>
      <w:r w:rsidR="00A37F92"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this case,</w:t>
      </w:r>
      <w:r w:rsid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there is no RAN1 TU to</w:t>
      </w:r>
      <w:r w:rsidR="00A37F92"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>handle</w:t>
      </w:r>
      <w:r w:rsidR="00A37F92"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03872"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>work</w:t>
      </w:r>
      <w:r w:rsidR="00A37F92"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related to </w:t>
      </w:r>
      <w:r w:rsidR="00003872"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>UE capability#3</w:t>
      </w:r>
      <w:r w:rsidR="00A37F92" w:rsidRPr="00A37F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Q1 2022 so from our point of view, UE capability#3 should be removed from Rel-17 Intra-UE multiplexing &amp; prioritization framework.</w:t>
      </w:r>
    </w:p>
    <w:p w:rsidR="00A37F92" w:rsidRPr="00A37F92" w:rsidRDefault="00A37F92" w:rsidP="00A37F92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A37F9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A37F9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bservation 1: There is no TU for handling UE capability#3 in Q1 2022 and many works related to UE capability#3 with FFS need be resolved.</w:t>
      </w:r>
    </w:p>
    <w:p w:rsidR="00003872" w:rsidRPr="00A37F92" w:rsidRDefault="00A37F92" w:rsidP="00A37F92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A37F9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 1: If multiplexing of PUCCHs and/or PUSCHs with different priorities is enabled by RRC, UE capability#3 isn’t supported to resolve collision of PUCCHs and/or PUSCHs with different priorities in step 2.</w:t>
      </w:r>
    </w:p>
    <w:p w:rsidR="00F40D5B" w:rsidRDefault="00F40D5B" w:rsidP="00481074">
      <w:pPr>
        <w:pStyle w:val="2"/>
        <w:keepLines w:val="0"/>
        <w:numPr>
          <w:ilvl w:val="1"/>
          <w:numId w:val="7"/>
        </w:numPr>
        <w:tabs>
          <w:tab w:val="left" w:pos="-806"/>
        </w:tabs>
        <w:spacing w:before="240" w:afterLines="50" w:after="120" w:line="240" w:lineRule="auto"/>
        <w:rPr>
          <w:rFonts w:ascii="Arial" w:eastAsiaTheme="minorEastAsia" w:hAnsi="Arial" w:cs="Times New Roman"/>
          <w:bCs w:val="0"/>
          <w:color w:val="auto"/>
          <w:sz w:val="24"/>
          <w:szCs w:val="20"/>
          <w:lang w:val="x-none"/>
        </w:rPr>
      </w:pPr>
      <w:r w:rsidRPr="00F40D5B">
        <w:rPr>
          <w:rFonts w:ascii="Arial" w:eastAsiaTheme="minorEastAsia" w:hAnsi="Arial" w:cs="Times New Roman"/>
          <w:bCs w:val="0"/>
          <w:color w:val="auto"/>
          <w:sz w:val="24"/>
          <w:szCs w:val="20"/>
          <w:lang w:val="x-none"/>
        </w:rPr>
        <w:t>Multiplexing UCIs of different priorities in a PUCCH</w:t>
      </w:r>
    </w:p>
    <w:p w:rsidR="00F40D5B" w:rsidRPr="00534DA0" w:rsidRDefault="00F40D5B" w:rsidP="00534DA0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t>UCI Multiplexing enable/disable mechanism was discussed in RAN1#107e [</w:t>
      </w:r>
      <w:r w:rsidR="00003872">
        <w:rPr>
          <w:rFonts w:ascii="Times New Roman" w:hAnsi="Times New Roman" w:cs="Times New Roman"/>
          <w:kern w:val="0"/>
          <w:sz w:val="20"/>
          <w:szCs w:val="20"/>
          <w:lang w:val="en-GB"/>
        </w:rPr>
        <w:t>3</w:t>
      </w:r>
      <w:r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t>].</w:t>
      </w:r>
      <w:r w:rsidR="00320D92"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It is simple and unified solution to use RRC signaling to enable/disable R-17 UCI Multiplexing mechanism. Regarding DCI-based indication method, because some cases such as multiplexing LP HARQ-ACK and HP SR or SPS HARQ-ACKs aren’t applicable and high complex implementation at the UE side is required to accommodate two scenarios</w:t>
      </w:r>
      <w:r w:rsidR="00D30C14"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 RRC-based and DCI-based configuration. </w:t>
      </w:r>
    </w:p>
    <w:p w:rsidR="00D30C14" w:rsidRPr="00534DA0" w:rsidRDefault="00D30C14" w:rsidP="00534DA0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</w:t>
      </w:r>
      <w:r w:rsid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A37F9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</w:t>
      </w: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UCI Multiplexing enable/disable mechanism only supports RRC-based configuration</w:t>
      </w:r>
      <w:r w:rsidR="00534DA0"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D30C14" w:rsidRPr="00534DA0" w:rsidRDefault="00D30C14" w:rsidP="00534DA0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t>For multiplexing a high-priority (HP) HARQ-ACK and a low-priority (LP) HARQ-ACK into a PUCCH in R17, it was agreed in RAN#107e [1] that PUCCH format 3/4, use the HP UCI bit number and HP RE number for ∆TF,b,f,c(i)</w:t>
      </w:r>
      <w:r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TF, b, f,c</m:t>
            </m:r>
          </m:sub>
        </m:sSub>
        <m:d>
          <m:dPr>
            <m:ctrl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t> formula selection and calculation and PUCCH format 2 is FFS.</w:t>
      </w:r>
      <w:r w:rsidR="001A3600"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PUCCH Format 2 need be supported otherwise the R-17 multiplexing framework can’t work well if PUCCH Format 2 is to be configured. From our perspective, PUCCH Format 2 should be supported and use the same method on for ∆TF,b,f,c(i)</w:t>
      </w:r>
      <w:r w:rsidR="001A3600"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="001A3600"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TF, b, f,c</m:t>
            </m:r>
          </m:sub>
        </m:sSub>
        <m:d>
          <m:dPr>
            <m:ctrl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="001A3600"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1A3600"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 w:rsidR="001A3600" w:rsidRPr="00534DA0">
        <w:rPr>
          <w:rFonts w:ascii="Times New Roman" w:hAnsi="Times New Roman" w:cs="Times New Roman"/>
          <w:kern w:val="0"/>
          <w:sz w:val="20"/>
          <w:szCs w:val="20"/>
          <w:lang w:val="en-GB"/>
        </w:rPr>
        <w:t> formula selection and calculation as PUCCH Format 3/4.</w:t>
      </w:r>
    </w:p>
    <w:p w:rsidR="001A3600" w:rsidRDefault="001A3600" w:rsidP="00534DA0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</w:t>
      </w:r>
      <w:r w:rsid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A37F9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3</w:t>
      </w: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For multiplexing a high-priority (HP) HARQ-ACK and a low-priority (LP) HARQ-ACK into a PUCCH in R17,</w:t>
      </w:r>
      <w:r w:rsidR="00534DA0"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PUCCH Format 2 should be supported and use the same method on using the HP UCI bit number and HP RE number for ∆TF,b,f,c(i)</w:t>
      </w:r>
      <w:r w:rsidR="00534DA0"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="00534DA0"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b/>
                <w:kern w:val="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TF, b, f,c</m:t>
            </m:r>
          </m:sub>
        </m:sSub>
        <m:d>
          <m:dPr>
            <m:ctrlPr>
              <w:rPr>
                <w:rFonts w:ascii="Cambria Math" w:hAnsi="Cambria Math" w:cs="Times New Roman"/>
                <w:b/>
                <w:kern w:val="0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="00534DA0"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instrText xml:space="preserve"> </w:instrText>
      </w:r>
      <w:r w:rsidR="00534DA0"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="00534DA0"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 formula selection and calculation as PUCCH Format 3/4.</w:t>
      </w:r>
    </w:p>
    <w:p w:rsidR="00B6462B" w:rsidRDefault="00B6462B" w:rsidP="00534DA0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B6462B">
        <w:rPr>
          <w:rFonts w:ascii="Times New Roman" w:hAnsi="Times New Roman" w:cs="Times New Roman"/>
          <w:kern w:val="0"/>
          <w:sz w:val="20"/>
          <w:szCs w:val="20"/>
          <w:lang w:val="en-GB"/>
        </w:rPr>
        <w:t>For multiplexing HP HARQ-ACK, LP HARQ-ACK, and LP CSI in one PUSCH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it was agreed in RAN#107e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6462B" w:rsidTr="00B6462B">
        <w:tc>
          <w:tcPr>
            <w:tcW w:w="9060" w:type="dxa"/>
          </w:tcPr>
          <w:p w:rsidR="00B6462B" w:rsidRPr="00BF0013" w:rsidRDefault="00B6462B" w:rsidP="00B6462B">
            <w:pPr>
              <w:rPr>
                <w:highlight w:val="green"/>
              </w:rPr>
            </w:pPr>
            <w:r w:rsidRPr="00BF0013">
              <w:rPr>
                <w:highlight w:val="green"/>
              </w:rPr>
              <w:t>Agreement</w:t>
            </w:r>
          </w:p>
          <w:p w:rsidR="00B6462B" w:rsidRPr="00BF0013" w:rsidRDefault="00B6462B" w:rsidP="00B6462B">
            <w:pPr>
              <w:rPr>
                <w:rFonts w:eastAsia="微软雅黑"/>
              </w:rPr>
            </w:pPr>
            <w:r w:rsidRPr="00BF0013">
              <w:rPr>
                <w:rFonts w:eastAsia="微软雅黑"/>
              </w:rPr>
              <w:t>For multiplexing a high-priority (HP) HARQ-ACK and a low-priority (LP) HARQ-ACK into a PUSCH in R17,</w:t>
            </w:r>
            <w:r w:rsidRPr="00BF0013">
              <w:rPr>
                <w:rFonts w:eastAsia="宋体"/>
              </w:rPr>
              <w:t xml:space="preserve"> if HP HARQ-ACK, LP HARQ-ACK, and LP CSI consisting of two parts would be transmitted on LP PUSCH conveying UL-SCH,</w:t>
            </w:r>
            <w:r w:rsidRPr="00BF0013">
              <w:rPr>
                <w:rFonts w:eastAsia="微软雅黑"/>
              </w:rPr>
              <w:t xml:space="preserve"> </w:t>
            </w:r>
          </w:p>
          <w:p w:rsidR="00B6462B" w:rsidRPr="00BF0013" w:rsidRDefault="00B6462B" w:rsidP="00B6462B">
            <w:pPr>
              <w:pStyle w:val="a6"/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14" w:firstLineChars="0" w:hanging="357"/>
              <w:contextualSpacing/>
              <w:jc w:val="left"/>
              <w:textAlignment w:val="baseline"/>
              <w:rPr>
                <w:rFonts w:eastAsia="Malgun Gothic"/>
              </w:rPr>
            </w:pPr>
            <w:r w:rsidRPr="00BF0013">
              <w:rPr>
                <w:rFonts w:eastAsia="Malgun Gothic"/>
              </w:rPr>
              <w:t xml:space="preserve">The CSI part 2 is dropped. </w:t>
            </w:r>
          </w:p>
          <w:p w:rsidR="00B6462B" w:rsidRPr="00BF0013" w:rsidRDefault="00B6462B" w:rsidP="00B6462B">
            <w:pPr>
              <w:pStyle w:val="a6"/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14" w:firstLineChars="0" w:hanging="357"/>
              <w:contextualSpacing/>
              <w:jc w:val="left"/>
              <w:textAlignment w:val="baseline"/>
              <w:rPr>
                <w:rFonts w:eastAsia="微软雅黑"/>
              </w:rPr>
            </w:pPr>
            <w:r w:rsidRPr="00BF0013">
              <w:rPr>
                <w:rFonts w:eastAsia="微软雅黑"/>
              </w:rPr>
              <w:t>Reuse R15 HARQ-ACK rate matching/puncturing and RE mapping for HP HARQ-ACK in principle. FFS details.</w:t>
            </w:r>
          </w:p>
          <w:p w:rsidR="00B6462B" w:rsidRPr="00BF0013" w:rsidRDefault="00B6462B" w:rsidP="00B6462B">
            <w:pPr>
              <w:pStyle w:val="a6"/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14" w:firstLineChars="0" w:hanging="357"/>
              <w:contextualSpacing/>
              <w:jc w:val="left"/>
              <w:textAlignment w:val="baseline"/>
              <w:rPr>
                <w:rFonts w:eastAsia="微软雅黑"/>
              </w:rPr>
            </w:pPr>
            <w:r w:rsidRPr="00BF0013">
              <w:rPr>
                <w:rFonts w:eastAsia="微软雅黑"/>
              </w:rPr>
              <w:t>Reuse R15 CSI part 1 rate matching and RE mapping for LP HARQ-ACK.</w:t>
            </w:r>
          </w:p>
          <w:p w:rsidR="00B6462B" w:rsidRPr="00BF0013" w:rsidRDefault="00B6462B" w:rsidP="00B6462B">
            <w:pPr>
              <w:pStyle w:val="a6"/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14" w:firstLineChars="0" w:hanging="357"/>
              <w:contextualSpacing/>
              <w:jc w:val="left"/>
              <w:textAlignment w:val="baseline"/>
              <w:rPr>
                <w:rFonts w:eastAsia="微软雅黑"/>
              </w:rPr>
            </w:pPr>
            <w:r w:rsidRPr="00BF0013">
              <w:rPr>
                <w:rFonts w:eastAsia="微软雅黑"/>
              </w:rPr>
              <w:t xml:space="preserve">Reuse R15 CSI part 2 rate matching and RE mapping for LP </w:t>
            </w:r>
            <w:r w:rsidRPr="00BF0013">
              <w:rPr>
                <w:rFonts w:eastAsia="Malgun Gothic"/>
              </w:rPr>
              <w:t>CSI part 1</w:t>
            </w:r>
            <w:r w:rsidRPr="00BF0013">
              <w:rPr>
                <w:rFonts w:eastAsia="微软雅黑"/>
              </w:rPr>
              <w:t>.</w:t>
            </w:r>
          </w:p>
          <w:p w:rsidR="00B6462B" w:rsidRPr="00BF0013" w:rsidRDefault="00B6462B" w:rsidP="00B6462B">
            <w:pPr>
              <w:pStyle w:val="a6"/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14" w:firstLineChars="0" w:hanging="357"/>
              <w:contextualSpacing/>
              <w:jc w:val="left"/>
              <w:textAlignment w:val="baseline"/>
              <w:rPr>
                <w:rFonts w:eastAsia="微软雅黑"/>
              </w:rPr>
            </w:pPr>
            <w:r w:rsidRPr="00BF0013">
              <w:rPr>
                <w:lang w:eastAsia="ko-KR"/>
              </w:rPr>
              <w:t>FFS for LP CSI consisting of single part.</w:t>
            </w:r>
          </w:p>
          <w:p w:rsidR="00B6462B" w:rsidRDefault="00B6462B" w:rsidP="00B6462B">
            <w:pPr>
              <w:widowControl/>
              <w:spacing w:after="120"/>
              <w:rPr>
                <w:lang w:val="en-GB"/>
              </w:rPr>
            </w:pPr>
            <w:r w:rsidRPr="00BF0013">
              <w:t>Note: Apple raised concern on CSI being dropped unnecessarily which could cause performance and degrade usefulness of URLLC enhancement.</w:t>
            </w:r>
          </w:p>
        </w:tc>
      </w:tr>
    </w:tbl>
    <w:p w:rsidR="00B6462B" w:rsidRDefault="00B6462B" w:rsidP="00534DA0">
      <w:pPr>
        <w:widowControl/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Regarding </w:t>
      </w:r>
      <w:r w:rsidRPr="00BF0013">
        <w:rPr>
          <w:rFonts w:ascii="Times New Roman" w:hAnsi="Times New Roman" w:cs="Times New Roman"/>
          <w:sz w:val="20"/>
          <w:szCs w:val="20"/>
          <w:lang w:eastAsia="ko-KR"/>
        </w:rPr>
        <w:t>LP CSI consisting of single part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6C0184">
        <w:rPr>
          <w:rFonts w:ascii="Times New Roman" w:hAnsi="Times New Roman" w:cs="Times New Roman"/>
          <w:sz w:val="20"/>
          <w:szCs w:val="20"/>
          <w:lang w:eastAsia="ko-KR"/>
        </w:rPr>
        <w:t>As t</w:t>
      </w:r>
      <w:r w:rsidRPr="00B6462B">
        <w:rPr>
          <w:rFonts w:ascii="Times New Roman" w:hAnsi="Times New Roman" w:cs="Times New Roman"/>
          <w:sz w:val="20"/>
          <w:szCs w:val="20"/>
          <w:lang w:eastAsia="ko-KR"/>
        </w:rPr>
        <w:t xml:space="preserve">he CSI </w:t>
      </w:r>
      <w:r w:rsidR="006C0184">
        <w:rPr>
          <w:rFonts w:ascii="Times New Roman" w:hAnsi="Times New Roman" w:cs="Times New Roman"/>
          <w:sz w:val="20"/>
          <w:szCs w:val="20"/>
          <w:lang w:eastAsia="ko-KR"/>
        </w:rPr>
        <w:t xml:space="preserve">belongs to </w:t>
      </w:r>
      <w:r w:rsidRPr="00B6462B">
        <w:rPr>
          <w:rFonts w:ascii="Times New Roman" w:hAnsi="Times New Roman" w:cs="Times New Roman"/>
          <w:sz w:val="20"/>
          <w:szCs w:val="20"/>
          <w:lang w:eastAsia="ko-KR"/>
        </w:rPr>
        <w:t>semi-static</w:t>
      </w:r>
      <w:r w:rsidR="006C0184">
        <w:rPr>
          <w:rFonts w:ascii="Times New Roman" w:hAnsi="Times New Roman" w:cs="Times New Roman"/>
          <w:sz w:val="20"/>
          <w:szCs w:val="20"/>
          <w:lang w:eastAsia="ko-KR"/>
        </w:rPr>
        <w:t xml:space="preserve"> UCI and </w:t>
      </w:r>
      <w:r w:rsidRPr="00B6462B">
        <w:rPr>
          <w:rFonts w:ascii="Times New Roman" w:hAnsi="Times New Roman" w:cs="Times New Roman"/>
          <w:sz w:val="20"/>
          <w:szCs w:val="20"/>
          <w:lang w:eastAsia="ko-KR"/>
        </w:rPr>
        <w:t xml:space="preserve">the priority of CSI is lower than that of the </w:t>
      </w:r>
      <w:r w:rsidR="006C0184">
        <w:rPr>
          <w:rFonts w:ascii="Times New Roman" w:hAnsi="Times New Roman" w:cs="Times New Roman"/>
          <w:sz w:val="20"/>
          <w:szCs w:val="20"/>
          <w:lang w:eastAsia="ko-KR"/>
        </w:rPr>
        <w:t xml:space="preserve">HARQ-ACK with the same priority, </w:t>
      </w:r>
      <w:r w:rsidRPr="00B6462B">
        <w:rPr>
          <w:rFonts w:ascii="Times New Roman" w:hAnsi="Times New Roman" w:cs="Times New Roman"/>
          <w:sz w:val="20"/>
          <w:szCs w:val="20"/>
          <w:lang w:eastAsia="ko-KR"/>
        </w:rPr>
        <w:t xml:space="preserve">it is </w:t>
      </w:r>
      <w:r w:rsidR="00E24F84">
        <w:rPr>
          <w:rFonts w:ascii="Times New Roman" w:hAnsi="Times New Roman" w:cs="Times New Roman"/>
          <w:sz w:val="20"/>
          <w:szCs w:val="20"/>
          <w:lang w:eastAsia="ko-KR"/>
        </w:rPr>
        <w:t>straightforward</w:t>
      </w:r>
      <w:r w:rsidRPr="00B6462B">
        <w:rPr>
          <w:rFonts w:ascii="Times New Roman" w:hAnsi="Times New Roman" w:cs="Times New Roman"/>
          <w:sz w:val="20"/>
          <w:szCs w:val="20"/>
          <w:lang w:eastAsia="ko-KR"/>
        </w:rPr>
        <w:t xml:space="preserve"> to drop the CSI </w:t>
      </w:r>
      <w:r>
        <w:rPr>
          <w:rFonts w:ascii="Times New Roman" w:hAnsi="Times New Roman" w:cs="Times New Roman"/>
          <w:sz w:val="20"/>
          <w:szCs w:val="20"/>
          <w:lang w:eastAsia="ko-KR"/>
        </w:rPr>
        <w:t>and transmit</w:t>
      </w:r>
      <w:r w:rsidRPr="00B6462B">
        <w:rPr>
          <w:rFonts w:ascii="Times New Roman" w:hAnsi="Times New Roman" w:cs="Times New Roman"/>
          <w:sz w:val="20"/>
          <w:szCs w:val="20"/>
          <w:lang w:eastAsia="ko-KR"/>
        </w:rPr>
        <w:t xml:space="preserve"> LP HARQ-</w:t>
      </w:r>
      <w:r w:rsidRPr="00B6462B">
        <w:rPr>
          <w:rFonts w:ascii="Times New Roman" w:hAnsi="Times New Roman" w:cs="Times New Roman"/>
          <w:sz w:val="20"/>
          <w:szCs w:val="20"/>
          <w:lang w:eastAsia="ko-KR"/>
        </w:rPr>
        <w:lastRenderedPageBreak/>
        <w:t>ACK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with </w:t>
      </w:r>
      <w:r w:rsidRPr="00BF0013">
        <w:rPr>
          <w:rFonts w:ascii="Times New Roman" w:eastAsia="微软雅黑" w:hAnsi="Times New Roman" w:cs="Times New Roman"/>
          <w:sz w:val="20"/>
          <w:szCs w:val="20"/>
        </w:rPr>
        <w:t>R15 CSI part rate matching and RE mapping</w:t>
      </w:r>
      <w:r w:rsidRPr="00B6462B">
        <w:rPr>
          <w:rFonts w:ascii="Times New Roman" w:hAnsi="Times New Roman" w:cs="Times New Roman"/>
          <w:sz w:val="20"/>
          <w:szCs w:val="20"/>
          <w:lang w:eastAsia="ko-KR"/>
        </w:rPr>
        <w:t>.</w:t>
      </w:r>
      <w:r w:rsidR="00E24F84">
        <w:rPr>
          <w:rFonts w:ascii="Times New Roman" w:hAnsi="Times New Roman" w:cs="Times New Roman"/>
          <w:sz w:val="20"/>
          <w:szCs w:val="20"/>
          <w:lang w:eastAsia="ko-KR"/>
        </w:rPr>
        <w:t xml:space="preserve"> T</w:t>
      </w:r>
      <w:r w:rsidR="00E24F84" w:rsidRPr="00E24F84">
        <w:rPr>
          <w:rFonts w:ascii="Times New Roman" w:hAnsi="Times New Roman" w:cs="Times New Roman"/>
          <w:sz w:val="20"/>
          <w:szCs w:val="20"/>
          <w:lang w:eastAsia="ko-KR"/>
        </w:rPr>
        <w:t xml:space="preserve">he reorganization of the encoding chains can refer to </w:t>
      </w:r>
      <w:r w:rsidR="00E24F84">
        <w:rPr>
          <w:rFonts w:ascii="Times New Roman" w:hAnsi="Times New Roman" w:cs="Times New Roman"/>
          <w:sz w:val="20"/>
          <w:szCs w:val="20"/>
          <w:lang w:eastAsia="ko-KR"/>
        </w:rPr>
        <w:t xml:space="preserve">the agreement on </w:t>
      </w:r>
      <w:r w:rsidR="00E24F84" w:rsidRPr="00E24F84">
        <w:rPr>
          <w:rFonts w:ascii="Times New Roman" w:hAnsi="Times New Roman" w:cs="Times New Roman"/>
          <w:sz w:val="20"/>
          <w:szCs w:val="20"/>
          <w:lang w:eastAsia="ko-KR"/>
        </w:rPr>
        <w:t>HP HARQ-ACK, LP HARQ-ACK and CSI on LP PUSCH</w:t>
      </w:r>
      <w:r w:rsidR="00E24F84">
        <w:rPr>
          <w:rFonts w:ascii="Times New Roman" w:hAnsi="Times New Roman" w:cs="Times New Roman"/>
          <w:sz w:val="20"/>
          <w:szCs w:val="20"/>
          <w:lang w:eastAsia="ko-KR"/>
        </w:rPr>
        <w:t xml:space="preserve"> in RAN#107e</w:t>
      </w:r>
      <w:r w:rsidR="00E24F84" w:rsidRPr="00E24F84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:rsidR="00B6462B" w:rsidRPr="006C0184" w:rsidRDefault="00B6462B" w:rsidP="00534DA0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6C0184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ko-KR"/>
        </w:rPr>
        <w:t xml:space="preserve">Proposal 4: </w:t>
      </w:r>
      <w:r w:rsidRPr="006C0184">
        <w:rPr>
          <w:rFonts w:ascii="Times New Roman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For multiplexing HP HARQ-ACK, LP HARQ-ACK, and LP CSI in one PUSCH, if </w:t>
      </w:r>
      <w:r w:rsidRPr="006C0184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ko-KR"/>
        </w:rPr>
        <w:t xml:space="preserve">LP CSI consists of single part, </w:t>
      </w:r>
      <w:r w:rsidR="006C0184" w:rsidRPr="006C0184">
        <w:rPr>
          <w:rFonts w:ascii="Times New Roman" w:eastAsia="Malgun Gothic" w:hAnsi="Times New Roman" w:cs="Times New Roman"/>
          <w:b/>
          <w:color w:val="000000" w:themeColor="text1"/>
          <w:sz w:val="20"/>
          <w:szCs w:val="20"/>
        </w:rPr>
        <w:t xml:space="preserve">the LP CSI is dropped; </w:t>
      </w:r>
      <w:r w:rsidR="006C0184" w:rsidRPr="006C0184">
        <w:rPr>
          <w:rFonts w:ascii="Times New Roman" w:eastAsia="微软雅黑" w:hAnsi="Times New Roman" w:cs="Times New Roman"/>
          <w:b/>
          <w:color w:val="000000" w:themeColor="text1"/>
          <w:sz w:val="20"/>
          <w:szCs w:val="20"/>
        </w:rPr>
        <w:t>R15 HARQ-ACK rate matching/puncturing and RE mapping is reused for HP HARQ-ACK in principle and R15 CSI rate matching and RE mapping is reused for LP HARQ-ACK.</w:t>
      </w:r>
    </w:p>
    <w:p w:rsidR="00BF0013" w:rsidRPr="00BF0013" w:rsidRDefault="00BF0013" w:rsidP="00481074">
      <w:pPr>
        <w:pStyle w:val="2"/>
        <w:keepLines w:val="0"/>
        <w:numPr>
          <w:ilvl w:val="1"/>
          <w:numId w:val="7"/>
        </w:numPr>
        <w:tabs>
          <w:tab w:val="left" w:pos="-806"/>
        </w:tabs>
        <w:spacing w:before="240" w:afterLines="50" w:after="120" w:line="240" w:lineRule="auto"/>
        <w:rPr>
          <w:rFonts w:ascii="Arial" w:eastAsiaTheme="minorEastAsia" w:hAnsi="Arial" w:cs="Times New Roman"/>
          <w:bCs w:val="0"/>
          <w:color w:val="auto"/>
          <w:sz w:val="24"/>
          <w:szCs w:val="20"/>
          <w:lang w:val="x-none"/>
        </w:rPr>
      </w:pPr>
      <w:r w:rsidRPr="00BF0013">
        <w:rPr>
          <w:rFonts w:ascii="Arial" w:eastAsiaTheme="minorEastAsia" w:hAnsi="Arial" w:cs="Times New Roman"/>
          <w:bCs w:val="0"/>
          <w:color w:val="auto"/>
          <w:sz w:val="24"/>
          <w:szCs w:val="20"/>
          <w:lang w:val="x-none"/>
        </w:rPr>
        <w:t>Simultaneous PUCCH/PUSCH transmission</w:t>
      </w:r>
    </w:p>
    <w:p w:rsidR="00BF0013" w:rsidRDefault="00893B50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 RAN1#104</w:t>
      </w:r>
      <w:r w:rsidRPr="00893B50">
        <w:rPr>
          <w:rFonts w:ascii="Times New Roman" w:hAnsi="Times New Roman" w:cs="Times New Roman"/>
          <w:kern w:val="0"/>
          <w:sz w:val="20"/>
          <w:szCs w:val="20"/>
          <w:lang w:val="en-GB"/>
        </w:rPr>
        <w:t>e, it was agreed to support simultaneous PUCCH/PUSCH transmission of different PHY priorities over different cells can be RRC configured within the same PUCCH group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</w:t>
      </w:r>
      <w:r w:rsidR="00F40D5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study</w:t>
      </w:r>
      <w:r w:rsidR="00F40D5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893B50">
        <w:rPr>
          <w:rFonts w:ascii="Times New Roman" w:hAnsi="Times New Roman" w:cs="Times New Roman"/>
          <w:kern w:val="0"/>
          <w:sz w:val="20"/>
          <w:szCs w:val="20"/>
          <w:lang w:val="en-GB"/>
        </w:rPr>
        <w:t>dynamic indication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40D5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furtherly</w:t>
      </w:r>
      <w:r w:rsidRPr="00893B50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From our perspective, we can’t see the advantage of supporting </w:t>
      </w:r>
      <w:r w:rsidRPr="00893B50">
        <w:rPr>
          <w:rFonts w:ascii="Times New Roman" w:hAnsi="Times New Roman" w:cs="Times New Roman"/>
          <w:kern w:val="0"/>
          <w:sz w:val="20"/>
          <w:szCs w:val="20"/>
          <w:lang w:val="en-GB"/>
        </w:rPr>
        <w:t>dynamic indication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</w:t>
      </w:r>
      <w:r w:rsidRPr="00893B5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simultaneous PUCCH/PUSCH transmission of different PHY priorities over different cells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F8331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Detail signalling design on RRC configuration of </w:t>
      </w:r>
      <w:r w:rsidR="00F83318" w:rsidRPr="00893B50">
        <w:rPr>
          <w:rFonts w:ascii="Times New Roman" w:hAnsi="Times New Roman" w:cs="Times New Roman"/>
          <w:kern w:val="0"/>
          <w:sz w:val="20"/>
          <w:szCs w:val="20"/>
          <w:lang w:val="en-GB"/>
        </w:rPr>
        <w:t>simultaneous PUCCH/PUSCH transmission of different PHY priorities</w:t>
      </w:r>
      <w:r w:rsidR="00F8331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be left to RAN2.</w:t>
      </w:r>
    </w:p>
    <w:p w:rsidR="00BF0013" w:rsidRPr="00F83318" w:rsidRDefault="00F83318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83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</w:t>
      </w:r>
      <w:r w:rsid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6C018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</w:t>
      </w:r>
      <w:r w:rsidRPr="00F83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Dynamic indication of simultaneous PUCCH/PUSCH transmission of different PHY priorities over different cells isn’t supported. Detail signalling design on RRC configuration should be left to RAN2.</w:t>
      </w:r>
    </w:p>
    <w:p w:rsidR="00A578C0" w:rsidRPr="004A06BE" w:rsidRDefault="00A578C0" w:rsidP="00481074">
      <w:pPr>
        <w:pStyle w:val="a6"/>
        <w:keepNext/>
        <w:widowControl/>
        <w:numPr>
          <w:ilvl w:val="0"/>
          <w:numId w:val="1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0A1C5A" w:rsidRPr="00F10651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8331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i</w:t>
      </w:r>
      <w:r w:rsidR="00F83318" w:rsidRPr="00F8331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ntra-UE multiplexing and prioritization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following proposal.</w:t>
      </w:r>
    </w:p>
    <w:p w:rsidR="00A37F92" w:rsidRPr="00A37F92" w:rsidRDefault="00A37F92" w:rsidP="00A37F92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A37F9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A37F9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bservation 1: There is no TU for handling UE capability#3 in Q1 2022 and many works related to UE capability#3 with FFS need be resolved.</w:t>
      </w:r>
    </w:p>
    <w:p w:rsidR="00A37F92" w:rsidRDefault="00A37F92" w:rsidP="00A37F92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A37F9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 1: If multiplexing of PUCCHs and/or PUSCHs with different priorities is enabled by RRC, UE capability#3 isn’t supported to resolve collision of PUCCHs and/or PUSCHs with different priorities in step 2.</w:t>
      </w:r>
    </w:p>
    <w:p w:rsidR="00676541" w:rsidRDefault="00A37F92" w:rsidP="00D02C7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2</w:t>
      </w: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UCI Multiplexing enable/disable mechanism only supports RRC-based configuration.</w:t>
      </w:r>
    </w:p>
    <w:p w:rsidR="00E24F84" w:rsidRDefault="00A37F92" w:rsidP="00D02C7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3</w:t>
      </w: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For multiplexing a high-priority (HP) HARQ-ACK and a low-priority (LP) HARQ-ACK into a PUCCH in R17, PUCCH Format 2 should be supported and use the same method on using the HP UCI bit number and HP RE number for ∆TF,b,f,c(i)</w:t>
      </w: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b/>
                <w:kern w:val="0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TF, b, f,c</m:t>
            </m:r>
          </m:sub>
        </m:sSub>
        <m:d>
          <m:dPr>
            <m:ctrlPr>
              <w:rPr>
                <w:rFonts w:ascii="Cambria Math" w:hAnsi="Cambria Math" w:cs="Times New Roman"/>
                <w:b/>
                <w:kern w:val="0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0"/>
                <w:szCs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instrText xml:space="preserve"> </w:instrText>
      </w: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534D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 formula selection and calculation as PUCCH Format 3/4.</w:t>
      </w:r>
    </w:p>
    <w:p w:rsidR="00A37F92" w:rsidRDefault="00E24F84" w:rsidP="00D02C7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E24F8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 4: For multiplexing HP HARQ-ACK, LP HARQ-ACK, and LP CSI in one PUSCH, if LP CSI consists of single part, the LP CSI is dropped; R15 HARQ-ACK rate matching/puncturing and RE mapping is reused for HP HARQ-ACK in principle and R15 CSI rate matching and RE mapping is reused for LP HARQ-ACK.</w:t>
      </w:r>
    </w:p>
    <w:p w:rsidR="00A37F92" w:rsidRDefault="00A37F92" w:rsidP="00D02C7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83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E24F8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</w:t>
      </w:r>
      <w:r w:rsidRPr="00F83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Dynamic indication of simultaneous PUCCH/PUSCH transmission of different PHY priorities over different cells isn’t supported. Detail signalling design on RRC configuration should be left to RAN2.</w:t>
      </w:r>
    </w:p>
    <w:p w:rsidR="00A5188B" w:rsidRPr="004A06BE" w:rsidRDefault="00A5188B" w:rsidP="00481074">
      <w:pPr>
        <w:pStyle w:val="a6"/>
        <w:keepNext/>
        <w:widowControl/>
        <w:numPr>
          <w:ilvl w:val="0"/>
          <w:numId w:val="1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B3CEF" w:rsidRPr="00F40D5B" w:rsidRDefault="00BB3CEF" w:rsidP="00481074">
      <w:pPr>
        <w:pStyle w:val="a6"/>
        <w:widowControl/>
        <w:numPr>
          <w:ilvl w:val="0"/>
          <w:numId w:val="2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 w:rsidR="00F10651">
        <w:rPr>
          <w:rFonts w:ascii="Times New Roman" w:eastAsia="宋体" w:hAnsi="Times New Roman" w:cs="Times New Roman"/>
          <w:noProof/>
          <w:sz w:val="20"/>
          <w:szCs w:val="20"/>
        </w:rPr>
        <w:t>7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76541">
        <w:rPr>
          <w:rFonts w:ascii="Times New Roman" w:eastAsia="宋体" w:hAnsi="Times New Roman" w:cs="Times New Roman"/>
          <w:noProof/>
          <w:sz w:val="20"/>
          <w:szCs w:val="20"/>
        </w:rPr>
        <w:t>November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 </w:t>
      </w:r>
      <w:r w:rsidR="00676541">
        <w:rPr>
          <w:rFonts w:ascii="Times New Roman" w:eastAsia="宋体" w:hAnsi="Times New Roman" w:cs="Times New Roman" w:hint="eastAsia"/>
          <w:noProof/>
          <w:sz w:val="20"/>
          <w:szCs w:val="20"/>
        </w:rPr>
        <w:t>1</w:t>
      </w:r>
      <w:r w:rsidR="00676541">
        <w:rPr>
          <w:rFonts w:ascii="Times New Roman" w:eastAsia="宋体" w:hAnsi="Times New Roman" w:cs="Times New Roman"/>
          <w:noProof/>
          <w:sz w:val="20"/>
          <w:szCs w:val="20"/>
        </w:rPr>
        <w:t>1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th – </w:t>
      </w:r>
      <w:r w:rsidR="00676541">
        <w:rPr>
          <w:rFonts w:ascii="Times New Roman" w:eastAsia="宋体" w:hAnsi="Times New Roman" w:cs="Times New Roman"/>
          <w:noProof/>
          <w:sz w:val="20"/>
          <w:szCs w:val="20"/>
        </w:rPr>
        <w:t>19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th</w:t>
      </w:r>
      <w:r>
        <w:rPr>
          <w:rFonts w:ascii="Times New Roman" w:eastAsia="宋体" w:hAnsi="Times New Roman" w:cs="Times New Roman"/>
          <w:noProof/>
          <w:sz w:val="20"/>
          <w:szCs w:val="20"/>
        </w:rPr>
        <w:t>, 202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1</w:t>
      </w:r>
    </w:p>
    <w:p w:rsidR="00003872" w:rsidRPr="00003872" w:rsidRDefault="00003872" w:rsidP="00481074">
      <w:pPr>
        <w:pStyle w:val="a6"/>
        <w:widowControl/>
        <w:numPr>
          <w:ilvl w:val="0"/>
          <w:numId w:val="2"/>
        </w:numPr>
        <w:spacing w:beforeLines="50" w:before="120" w:after="120"/>
        <w:ind w:firstLineChars="0"/>
        <w:rPr>
          <w:rFonts w:ascii="Times New Roman" w:eastAsia="宋体" w:hAnsi="Times New Roman" w:cs="Times New Roman"/>
          <w:noProof/>
          <w:sz w:val="20"/>
          <w:szCs w:val="20"/>
        </w:rPr>
      </w:pPr>
      <w:bookmarkStart w:id="5" w:name="_Hlk79982885"/>
      <w:r w:rsidRPr="00003872">
        <w:rPr>
          <w:rFonts w:ascii="Times New Roman" w:eastAsia="宋体" w:hAnsi="Times New Roman" w:cs="Times New Roman"/>
          <w:bCs/>
          <w:noProof/>
          <w:sz w:val="20"/>
          <w:szCs w:val="20"/>
          <w:lang w:val="en-GB"/>
        </w:rPr>
        <w:t>RP-21</w:t>
      </w:r>
      <w:r w:rsidRPr="00003872">
        <w:rPr>
          <w:rFonts w:ascii="Times New Roman" w:eastAsia="宋体" w:hAnsi="Times New Roman" w:cs="Times New Roman"/>
          <w:bCs/>
          <w:noProof/>
          <w:sz w:val="20"/>
          <w:szCs w:val="20"/>
        </w:rPr>
        <w:t>3673,</w:t>
      </w:r>
      <w:r>
        <w:rPr>
          <w:rFonts w:ascii="Times New Roman" w:eastAsia="宋体" w:hAnsi="Times New Roman" w:cs="Times New Roman"/>
          <w:noProof/>
          <w:sz w:val="20"/>
          <w:szCs w:val="20"/>
        </w:rPr>
        <w:t xml:space="preserve"> </w:t>
      </w:r>
      <w:r w:rsidRPr="00003872">
        <w:rPr>
          <w:rFonts w:ascii="Times New Roman" w:eastAsia="宋体" w:hAnsi="Times New Roman" w:cs="Times New Roman" w:hint="eastAsia"/>
          <w:noProof/>
          <w:sz w:val="20"/>
          <w:szCs w:val="20"/>
        </w:rPr>
        <w:t>Moderator</w:t>
      </w:r>
      <w:r w:rsidRPr="00003872">
        <w:rPr>
          <w:rFonts w:ascii="Times New Roman" w:eastAsia="宋体" w:hAnsi="Times New Roman" w:cs="Times New Roman"/>
          <w:noProof/>
          <w:sz w:val="20"/>
          <w:szCs w:val="20"/>
        </w:rPr>
        <w:t>’</w:t>
      </w:r>
      <w:r w:rsidRPr="00003872">
        <w:rPr>
          <w:rFonts w:ascii="Times New Roman" w:eastAsia="宋体" w:hAnsi="Times New Roman" w:cs="Times New Roman" w:hint="eastAsia"/>
          <w:noProof/>
          <w:sz w:val="20"/>
          <w:szCs w:val="20"/>
        </w:rPr>
        <w:t>s summary of discussion for [94e-40-R17-IIoT-URLLC-WI]</w:t>
      </w:r>
    </w:p>
    <w:p w:rsidR="00F40D5B" w:rsidRPr="00F40D5B" w:rsidRDefault="00F40D5B" w:rsidP="00481074">
      <w:pPr>
        <w:pStyle w:val="a6"/>
        <w:widowControl/>
        <w:numPr>
          <w:ilvl w:val="0"/>
          <w:numId w:val="2"/>
        </w:numPr>
        <w:spacing w:beforeLines="50" w:before="120" w:after="120"/>
        <w:ind w:firstLineChars="0"/>
        <w:rPr>
          <w:rFonts w:ascii="Times New Roman" w:eastAsia="宋体" w:hAnsi="Times New Roman" w:cs="Times New Roman"/>
          <w:noProof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0"/>
          <w:szCs w:val="20"/>
        </w:rPr>
        <w:t xml:space="preserve">R1-2112785, </w:t>
      </w:r>
      <w:r w:rsidRPr="00F40D5B">
        <w:rPr>
          <w:rFonts w:ascii="Times New Roman" w:eastAsia="宋体" w:hAnsi="Times New Roman" w:cs="Times New Roman"/>
          <w:noProof/>
          <w:sz w:val="20"/>
          <w:szCs w:val="20"/>
        </w:rPr>
        <w:t>Summary#3 of email thread [107-e-NR-R17-IIoT-URLLC-04]</w:t>
      </w:r>
      <w:bookmarkEnd w:id="5"/>
    </w:p>
    <w:sectPr w:rsidR="00F40D5B" w:rsidRPr="00F40D5B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43E" w:rsidRDefault="0043443E" w:rsidP="00A578C0">
      <w:r>
        <w:separator/>
      </w:r>
    </w:p>
  </w:endnote>
  <w:endnote w:type="continuationSeparator" w:id="0">
    <w:p w:rsidR="0043443E" w:rsidRDefault="0043443E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43E" w:rsidRDefault="0043443E" w:rsidP="00A578C0">
      <w:r>
        <w:separator/>
      </w:r>
    </w:p>
  </w:footnote>
  <w:footnote w:type="continuationSeparator" w:id="0">
    <w:p w:rsidR="0043443E" w:rsidRDefault="0043443E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DA5175"/>
    <w:multiLevelType w:val="hybridMultilevel"/>
    <w:tmpl w:val="89F85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1581F"/>
    <w:multiLevelType w:val="hybridMultilevel"/>
    <w:tmpl w:val="A5821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72DB0"/>
    <w:multiLevelType w:val="hybridMultilevel"/>
    <w:tmpl w:val="EB5CA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86097"/>
    <w:multiLevelType w:val="multilevel"/>
    <w:tmpl w:val="E53E0ED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Theme="minorEastAsia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F53"/>
    <w:rsid w:val="00003437"/>
    <w:rsid w:val="00003872"/>
    <w:rsid w:val="00007ACD"/>
    <w:rsid w:val="00007C66"/>
    <w:rsid w:val="00010399"/>
    <w:rsid w:val="000137B6"/>
    <w:rsid w:val="00015940"/>
    <w:rsid w:val="00022CAF"/>
    <w:rsid w:val="00030C5E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1D3E"/>
    <w:rsid w:val="00077040"/>
    <w:rsid w:val="000855E6"/>
    <w:rsid w:val="000A1C5A"/>
    <w:rsid w:val="000A253A"/>
    <w:rsid w:val="000A5A40"/>
    <w:rsid w:val="000A5CDA"/>
    <w:rsid w:val="000B3BC7"/>
    <w:rsid w:val="000B427E"/>
    <w:rsid w:val="000B64EA"/>
    <w:rsid w:val="000C2AC7"/>
    <w:rsid w:val="000C3EC5"/>
    <w:rsid w:val="000D1D50"/>
    <w:rsid w:val="000D65A7"/>
    <w:rsid w:val="000E088B"/>
    <w:rsid w:val="000E160E"/>
    <w:rsid w:val="000E66A2"/>
    <w:rsid w:val="000F55B2"/>
    <w:rsid w:val="000F7827"/>
    <w:rsid w:val="00102FD7"/>
    <w:rsid w:val="00104183"/>
    <w:rsid w:val="0010576F"/>
    <w:rsid w:val="00105878"/>
    <w:rsid w:val="00107CA0"/>
    <w:rsid w:val="00120AD5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64058"/>
    <w:rsid w:val="001707CD"/>
    <w:rsid w:val="00173760"/>
    <w:rsid w:val="001738C4"/>
    <w:rsid w:val="001773ED"/>
    <w:rsid w:val="00192DCD"/>
    <w:rsid w:val="00193172"/>
    <w:rsid w:val="001A3600"/>
    <w:rsid w:val="001A5C5A"/>
    <w:rsid w:val="001A6A0A"/>
    <w:rsid w:val="001A6A3D"/>
    <w:rsid w:val="001B3F67"/>
    <w:rsid w:val="001B5300"/>
    <w:rsid w:val="001C54ED"/>
    <w:rsid w:val="001C7237"/>
    <w:rsid w:val="001D1E03"/>
    <w:rsid w:val="001E2AC0"/>
    <w:rsid w:val="001E4D8D"/>
    <w:rsid w:val="001F42A7"/>
    <w:rsid w:val="001F54A5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25A64"/>
    <w:rsid w:val="002305BB"/>
    <w:rsid w:val="002344D7"/>
    <w:rsid w:val="0024169A"/>
    <w:rsid w:val="00245AD4"/>
    <w:rsid w:val="0024744C"/>
    <w:rsid w:val="002531E8"/>
    <w:rsid w:val="00262CE9"/>
    <w:rsid w:val="00265D57"/>
    <w:rsid w:val="00270FD3"/>
    <w:rsid w:val="00283A65"/>
    <w:rsid w:val="00286A83"/>
    <w:rsid w:val="00293BBE"/>
    <w:rsid w:val="002A1831"/>
    <w:rsid w:val="002A3326"/>
    <w:rsid w:val="002A3F55"/>
    <w:rsid w:val="002A43A1"/>
    <w:rsid w:val="002B048B"/>
    <w:rsid w:val="002B2245"/>
    <w:rsid w:val="002B469D"/>
    <w:rsid w:val="002C490D"/>
    <w:rsid w:val="002D18F5"/>
    <w:rsid w:val="002D5079"/>
    <w:rsid w:val="002E08D1"/>
    <w:rsid w:val="002E3930"/>
    <w:rsid w:val="002F0A21"/>
    <w:rsid w:val="002F7346"/>
    <w:rsid w:val="003018B7"/>
    <w:rsid w:val="00307FB0"/>
    <w:rsid w:val="00310B68"/>
    <w:rsid w:val="00316F69"/>
    <w:rsid w:val="00320D92"/>
    <w:rsid w:val="00321210"/>
    <w:rsid w:val="003214F4"/>
    <w:rsid w:val="00321B0B"/>
    <w:rsid w:val="003224A7"/>
    <w:rsid w:val="00340FD3"/>
    <w:rsid w:val="00343302"/>
    <w:rsid w:val="003454E3"/>
    <w:rsid w:val="003525D2"/>
    <w:rsid w:val="00352A44"/>
    <w:rsid w:val="00357E2C"/>
    <w:rsid w:val="00362F05"/>
    <w:rsid w:val="003635EF"/>
    <w:rsid w:val="00366B60"/>
    <w:rsid w:val="0036751F"/>
    <w:rsid w:val="0037342D"/>
    <w:rsid w:val="00377B8A"/>
    <w:rsid w:val="00382CEC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3F72B5"/>
    <w:rsid w:val="00402D1D"/>
    <w:rsid w:val="00402D66"/>
    <w:rsid w:val="004051D9"/>
    <w:rsid w:val="00413292"/>
    <w:rsid w:val="00415A15"/>
    <w:rsid w:val="00417EC0"/>
    <w:rsid w:val="00420E3F"/>
    <w:rsid w:val="00433ED1"/>
    <w:rsid w:val="0043443E"/>
    <w:rsid w:val="00443F5F"/>
    <w:rsid w:val="00444225"/>
    <w:rsid w:val="004500D2"/>
    <w:rsid w:val="00450A5D"/>
    <w:rsid w:val="00450B70"/>
    <w:rsid w:val="00465B71"/>
    <w:rsid w:val="00465FCC"/>
    <w:rsid w:val="00467FCA"/>
    <w:rsid w:val="00473E9E"/>
    <w:rsid w:val="004767FA"/>
    <w:rsid w:val="00476938"/>
    <w:rsid w:val="00481074"/>
    <w:rsid w:val="00481E71"/>
    <w:rsid w:val="00486938"/>
    <w:rsid w:val="004949D5"/>
    <w:rsid w:val="004A06BE"/>
    <w:rsid w:val="004A10CB"/>
    <w:rsid w:val="004A303C"/>
    <w:rsid w:val="004A4A4E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87A"/>
    <w:rsid w:val="00511571"/>
    <w:rsid w:val="005124EA"/>
    <w:rsid w:val="00521ED8"/>
    <w:rsid w:val="00533FE1"/>
    <w:rsid w:val="00534DA0"/>
    <w:rsid w:val="00534E57"/>
    <w:rsid w:val="00535B1A"/>
    <w:rsid w:val="00544FE4"/>
    <w:rsid w:val="00547461"/>
    <w:rsid w:val="00550557"/>
    <w:rsid w:val="00553D9B"/>
    <w:rsid w:val="005609C1"/>
    <w:rsid w:val="00562145"/>
    <w:rsid w:val="00565903"/>
    <w:rsid w:val="00566A5C"/>
    <w:rsid w:val="005769C1"/>
    <w:rsid w:val="00576FDA"/>
    <w:rsid w:val="005822E4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E507A"/>
    <w:rsid w:val="005E6D3C"/>
    <w:rsid w:val="005F779B"/>
    <w:rsid w:val="0061336B"/>
    <w:rsid w:val="0061441C"/>
    <w:rsid w:val="00616764"/>
    <w:rsid w:val="00620208"/>
    <w:rsid w:val="00623F49"/>
    <w:rsid w:val="0062456D"/>
    <w:rsid w:val="0062671D"/>
    <w:rsid w:val="0062682B"/>
    <w:rsid w:val="00626AA6"/>
    <w:rsid w:val="006344F4"/>
    <w:rsid w:val="00635236"/>
    <w:rsid w:val="00636F20"/>
    <w:rsid w:val="00643C26"/>
    <w:rsid w:val="006453D7"/>
    <w:rsid w:val="0065568F"/>
    <w:rsid w:val="006606EC"/>
    <w:rsid w:val="0066210A"/>
    <w:rsid w:val="0066311F"/>
    <w:rsid w:val="006636E0"/>
    <w:rsid w:val="006759FF"/>
    <w:rsid w:val="00675E58"/>
    <w:rsid w:val="00676541"/>
    <w:rsid w:val="00685118"/>
    <w:rsid w:val="00686A0A"/>
    <w:rsid w:val="00691CBB"/>
    <w:rsid w:val="00695CC2"/>
    <w:rsid w:val="00696B7D"/>
    <w:rsid w:val="006A6B89"/>
    <w:rsid w:val="006B086A"/>
    <w:rsid w:val="006B08A9"/>
    <w:rsid w:val="006B2596"/>
    <w:rsid w:val="006B6A62"/>
    <w:rsid w:val="006C0184"/>
    <w:rsid w:val="006D3EF4"/>
    <w:rsid w:val="006D47CD"/>
    <w:rsid w:val="006D6DB4"/>
    <w:rsid w:val="006D70B2"/>
    <w:rsid w:val="006D7857"/>
    <w:rsid w:val="006E361A"/>
    <w:rsid w:val="006E780A"/>
    <w:rsid w:val="006F2B0A"/>
    <w:rsid w:val="006F6EA7"/>
    <w:rsid w:val="007019D8"/>
    <w:rsid w:val="00703778"/>
    <w:rsid w:val="007037EB"/>
    <w:rsid w:val="00703B1A"/>
    <w:rsid w:val="0070513F"/>
    <w:rsid w:val="00705278"/>
    <w:rsid w:val="007103CF"/>
    <w:rsid w:val="00730DAC"/>
    <w:rsid w:val="007356DE"/>
    <w:rsid w:val="007360F3"/>
    <w:rsid w:val="00737F83"/>
    <w:rsid w:val="00741358"/>
    <w:rsid w:val="0074215F"/>
    <w:rsid w:val="0074631B"/>
    <w:rsid w:val="00750473"/>
    <w:rsid w:val="00753833"/>
    <w:rsid w:val="0075584C"/>
    <w:rsid w:val="00755AC8"/>
    <w:rsid w:val="007757D6"/>
    <w:rsid w:val="0077604D"/>
    <w:rsid w:val="00781066"/>
    <w:rsid w:val="00781CD4"/>
    <w:rsid w:val="00781F62"/>
    <w:rsid w:val="00782C29"/>
    <w:rsid w:val="0078307B"/>
    <w:rsid w:val="00792E64"/>
    <w:rsid w:val="007A196D"/>
    <w:rsid w:val="007B03E2"/>
    <w:rsid w:val="007B0BD0"/>
    <w:rsid w:val="007B19EB"/>
    <w:rsid w:val="007B3CD5"/>
    <w:rsid w:val="007B4A64"/>
    <w:rsid w:val="007B4A91"/>
    <w:rsid w:val="007B6166"/>
    <w:rsid w:val="007B7821"/>
    <w:rsid w:val="007C6E02"/>
    <w:rsid w:val="007C7FDA"/>
    <w:rsid w:val="007D1D7F"/>
    <w:rsid w:val="007E1FDD"/>
    <w:rsid w:val="007E22A1"/>
    <w:rsid w:val="007E7E28"/>
    <w:rsid w:val="007E7F51"/>
    <w:rsid w:val="007F3436"/>
    <w:rsid w:val="007F35D2"/>
    <w:rsid w:val="007F64AB"/>
    <w:rsid w:val="007F7CAF"/>
    <w:rsid w:val="00800355"/>
    <w:rsid w:val="00802572"/>
    <w:rsid w:val="00812625"/>
    <w:rsid w:val="00836346"/>
    <w:rsid w:val="00837909"/>
    <w:rsid w:val="008423E4"/>
    <w:rsid w:val="00843BFB"/>
    <w:rsid w:val="00843D5F"/>
    <w:rsid w:val="00850D43"/>
    <w:rsid w:val="00851459"/>
    <w:rsid w:val="00855F2C"/>
    <w:rsid w:val="00857968"/>
    <w:rsid w:val="00864061"/>
    <w:rsid w:val="008770C2"/>
    <w:rsid w:val="00877D6E"/>
    <w:rsid w:val="00883DCA"/>
    <w:rsid w:val="00884961"/>
    <w:rsid w:val="00885BC5"/>
    <w:rsid w:val="00893684"/>
    <w:rsid w:val="00893B50"/>
    <w:rsid w:val="008A0387"/>
    <w:rsid w:val="008A271B"/>
    <w:rsid w:val="008A4895"/>
    <w:rsid w:val="008A5656"/>
    <w:rsid w:val="008B111D"/>
    <w:rsid w:val="008B4EE6"/>
    <w:rsid w:val="008C4111"/>
    <w:rsid w:val="008C42CF"/>
    <w:rsid w:val="008C44F3"/>
    <w:rsid w:val="008C5D3D"/>
    <w:rsid w:val="008D3D73"/>
    <w:rsid w:val="008D5332"/>
    <w:rsid w:val="008E2F85"/>
    <w:rsid w:val="008F06F1"/>
    <w:rsid w:val="008F258F"/>
    <w:rsid w:val="009032D9"/>
    <w:rsid w:val="00906E8A"/>
    <w:rsid w:val="00912323"/>
    <w:rsid w:val="00921728"/>
    <w:rsid w:val="009321B1"/>
    <w:rsid w:val="00941672"/>
    <w:rsid w:val="00947D8C"/>
    <w:rsid w:val="00952CE2"/>
    <w:rsid w:val="00960E45"/>
    <w:rsid w:val="009616CA"/>
    <w:rsid w:val="0096732A"/>
    <w:rsid w:val="00967708"/>
    <w:rsid w:val="00975EC0"/>
    <w:rsid w:val="009772B4"/>
    <w:rsid w:val="009776C9"/>
    <w:rsid w:val="009812D1"/>
    <w:rsid w:val="00981C91"/>
    <w:rsid w:val="00985AC0"/>
    <w:rsid w:val="00990ED9"/>
    <w:rsid w:val="009A0ABF"/>
    <w:rsid w:val="009A1175"/>
    <w:rsid w:val="009A3194"/>
    <w:rsid w:val="009B261C"/>
    <w:rsid w:val="009B62C0"/>
    <w:rsid w:val="009C3102"/>
    <w:rsid w:val="009D3AFD"/>
    <w:rsid w:val="009D46D5"/>
    <w:rsid w:val="009F1B9C"/>
    <w:rsid w:val="009F31BB"/>
    <w:rsid w:val="009F47F5"/>
    <w:rsid w:val="009F54C2"/>
    <w:rsid w:val="00A007D5"/>
    <w:rsid w:val="00A02FA9"/>
    <w:rsid w:val="00A0324A"/>
    <w:rsid w:val="00A0341C"/>
    <w:rsid w:val="00A11B06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37F92"/>
    <w:rsid w:val="00A408CF"/>
    <w:rsid w:val="00A44298"/>
    <w:rsid w:val="00A450CD"/>
    <w:rsid w:val="00A50CE9"/>
    <w:rsid w:val="00A51147"/>
    <w:rsid w:val="00A5188B"/>
    <w:rsid w:val="00A53BF7"/>
    <w:rsid w:val="00A578C0"/>
    <w:rsid w:val="00A62586"/>
    <w:rsid w:val="00A65D4E"/>
    <w:rsid w:val="00A65FE9"/>
    <w:rsid w:val="00A73647"/>
    <w:rsid w:val="00A83E66"/>
    <w:rsid w:val="00A8647F"/>
    <w:rsid w:val="00A95DA4"/>
    <w:rsid w:val="00AA3128"/>
    <w:rsid w:val="00AA50C0"/>
    <w:rsid w:val="00AC5463"/>
    <w:rsid w:val="00AC7F63"/>
    <w:rsid w:val="00AD3D40"/>
    <w:rsid w:val="00AD7D8E"/>
    <w:rsid w:val="00AE21C2"/>
    <w:rsid w:val="00AE4543"/>
    <w:rsid w:val="00AF15F7"/>
    <w:rsid w:val="00AF7B30"/>
    <w:rsid w:val="00B07614"/>
    <w:rsid w:val="00B146A4"/>
    <w:rsid w:val="00B152E2"/>
    <w:rsid w:val="00B375FC"/>
    <w:rsid w:val="00B53DC0"/>
    <w:rsid w:val="00B608D2"/>
    <w:rsid w:val="00B6162D"/>
    <w:rsid w:val="00B6462B"/>
    <w:rsid w:val="00B6664C"/>
    <w:rsid w:val="00B66E0F"/>
    <w:rsid w:val="00B70C65"/>
    <w:rsid w:val="00B7145D"/>
    <w:rsid w:val="00B7490D"/>
    <w:rsid w:val="00B8388E"/>
    <w:rsid w:val="00B87AD0"/>
    <w:rsid w:val="00B9571E"/>
    <w:rsid w:val="00B96E2E"/>
    <w:rsid w:val="00BA3452"/>
    <w:rsid w:val="00BB3CEF"/>
    <w:rsid w:val="00BC1B55"/>
    <w:rsid w:val="00BC1C38"/>
    <w:rsid w:val="00BC5DCB"/>
    <w:rsid w:val="00BF0013"/>
    <w:rsid w:val="00C038AE"/>
    <w:rsid w:val="00C11E46"/>
    <w:rsid w:val="00C17161"/>
    <w:rsid w:val="00C32876"/>
    <w:rsid w:val="00C33030"/>
    <w:rsid w:val="00C33AFB"/>
    <w:rsid w:val="00C42295"/>
    <w:rsid w:val="00C42B12"/>
    <w:rsid w:val="00C5061B"/>
    <w:rsid w:val="00C542FF"/>
    <w:rsid w:val="00C54F30"/>
    <w:rsid w:val="00C6078C"/>
    <w:rsid w:val="00C61F53"/>
    <w:rsid w:val="00C75375"/>
    <w:rsid w:val="00C77748"/>
    <w:rsid w:val="00C85E6F"/>
    <w:rsid w:val="00C8645C"/>
    <w:rsid w:val="00C87316"/>
    <w:rsid w:val="00C94150"/>
    <w:rsid w:val="00C947EA"/>
    <w:rsid w:val="00C94AD1"/>
    <w:rsid w:val="00CB0AC8"/>
    <w:rsid w:val="00CB0C02"/>
    <w:rsid w:val="00CB381B"/>
    <w:rsid w:val="00CB46B2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55C7"/>
    <w:rsid w:val="00D06C39"/>
    <w:rsid w:val="00D07BFB"/>
    <w:rsid w:val="00D25DF4"/>
    <w:rsid w:val="00D306D5"/>
    <w:rsid w:val="00D30B4E"/>
    <w:rsid w:val="00D30C14"/>
    <w:rsid w:val="00D34210"/>
    <w:rsid w:val="00D401C7"/>
    <w:rsid w:val="00D43FB3"/>
    <w:rsid w:val="00D533B8"/>
    <w:rsid w:val="00D55B25"/>
    <w:rsid w:val="00D56570"/>
    <w:rsid w:val="00D57F9E"/>
    <w:rsid w:val="00D64D04"/>
    <w:rsid w:val="00D73056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57C7"/>
    <w:rsid w:val="00DC0054"/>
    <w:rsid w:val="00DC3075"/>
    <w:rsid w:val="00DC71C2"/>
    <w:rsid w:val="00DD1A01"/>
    <w:rsid w:val="00DD2A9A"/>
    <w:rsid w:val="00DE046B"/>
    <w:rsid w:val="00DE070C"/>
    <w:rsid w:val="00DE26EA"/>
    <w:rsid w:val="00DE48F4"/>
    <w:rsid w:val="00DF215D"/>
    <w:rsid w:val="00DF33FF"/>
    <w:rsid w:val="00DF3512"/>
    <w:rsid w:val="00DF6593"/>
    <w:rsid w:val="00DF7A6B"/>
    <w:rsid w:val="00E00DE7"/>
    <w:rsid w:val="00E04E85"/>
    <w:rsid w:val="00E05CD9"/>
    <w:rsid w:val="00E0672B"/>
    <w:rsid w:val="00E20D04"/>
    <w:rsid w:val="00E21B74"/>
    <w:rsid w:val="00E24F84"/>
    <w:rsid w:val="00E263B7"/>
    <w:rsid w:val="00E33082"/>
    <w:rsid w:val="00E3364B"/>
    <w:rsid w:val="00E34712"/>
    <w:rsid w:val="00E366DE"/>
    <w:rsid w:val="00E61116"/>
    <w:rsid w:val="00E7005E"/>
    <w:rsid w:val="00E73510"/>
    <w:rsid w:val="00E80BCF"/>
    <w:rsid w:val="00E82442"/>
    <w:rsid w:val="00E93D4B"/>
    <w:rsid w:val="00EA3CF5"/>
    <w:rsid w:val="00EA638F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324F"/>
    <w:rsid w:val="00F25BDD"/>
    <w:rsid w:val="00F26607"/>
    <w:rsid w:val="00F2770D"/>
    <w:rsid w:val="00F32A16"/>
    <w:rsid w:val="00F36470"/>
    <w:rsid w:val="00F37715"/>
    <w:rsid w:val="00F40D5B"/>
    <w:rsid w:val="00F42A0C"/>
    <w:rsid w:val="00F45EFC"/>
    <w:rsid w:val="00F56FB3"/>
    <w:rsid w:val="00F63208"/>
    <w:rsid w:val="00F63B30"/>
    <w:rsid w:val="00F63C64"/>
    <w:rsid w:val="00F64E9B"/>
    <w:rsid w:val="00F6572D"/>
    <w:rsid w:val="00F83318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B39"/>
    <w:rsid w:val="00FB7DB8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26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A9DE4-F1EB-4C37-9875-822F434C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2019</Words>
  <Characters>11514</Characters>
  <Application>Microsoft Office Word</Application>
  <DocSecurity>0</DocSecurity>
  <Lines>95</Lines>
  <Paragraphs>27</Paragraphs>
  <ScaleCrop>false</ScaleCrop>
  <Company>CATT</Company>
  <LinksUpToDate>false</LinksUpToDate>
  <CharactersWithSpaces>13506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6</cp:revision>
  <dcterms:created xsi:type="dcterms:W3CDTF">2021-12-28T07:58:00Z</dcterms:created>
  <dcterms:modified xsi:type="dcterms:W3CDTF">2022-01-04T02:57:00Z</dcterms:modified>
</cp:coreProperties>
</file>